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84311" w14:textId="37D8D09B" w:rsidR="00100279" w:rsidRPr="002B47E9" w:rsidRDefault="00A14EBD" w:rsidP="002B47E9">
      <w:pPr>
        <w:spacing w:line="259" w:lineRule="auto"/>
        <w:jc w:val="right"/>
        <w:rPr>
          <w:rFonts w:ascii="Arial" w:hAnsi="Arial" w:cs="Arial"/>
          <w:lang w:val="lt-LT"/>
        </w:rPr>
      </w:pPr>
      <w:r w:rsidRPr="002B47E9">
        <w:rPr>
          <w:rFonts w:ascii="Arial" w:hAnsi="Arial" w:cs="Arial"/>
          <w:lang w:val="lt-LT"/>
        </w:rPr>
        <w:t xml:space="preserve">Pirkimo sąlygų </w:t>
      </w:r>
      <w:r w:rsidR="002B47E9" w:rsidRPr="002B47E9">
        <w:rPr>
          <w:rFonts w:ascii="Arial" w:hAnsi="Arial" w:cs="Arial"/>
          <w:lang w:val="lt-LT"/>
        </w:rPr>
        <w:t xml:space="preserve">2 priedas </w:t>
      </w:r>
      <w:r w:rsidR="002B47E9">
        <w:rPr>
          <w:rFonts w:ascii="Arial" w:hAnsi="Arial" w:cs="Arial"/>
          <w:lang w:val="lt-LT"/>
        </w:rPr>
        <w:t>„</w:t>
      </w:r>
      <w:r w:rsidR="002B47E9" w:rsidRPr="002B47E9">
        <w:rPr>
          <w:rFonts w:ascii="Arial" w:hAnsi="Arial" w:cs="Arial"/>
          <w:lang w:val="lt-LT"/>
        </w:rPr>
        <w:t>Techninė specifikacija</w:t>
      </w:r>
      <w:r w:rsidR="002B47E9">
        <w:rPr>
          <w:rFonts w:ascii="Arial" w:hAnsi="Arial" w:cs="Arial"/>
          <w:lang w:val="lt-LT"/>
        </w:rPr>
        <w:t>“</w:t>
      </w:r>
    </w:p>
    <w:p w14:paraId="11A2E73C" w14:textId="01E65190" w:rsidR="009A4F26" w:rsidRPr="00EA5B2C" w:rsidRDefault="001426A2" w:rsidP="00A14EBD">
      <w:pPr>
        <w:spacing w:line="259" w:lineRule="auto"/>
        <w:jc w:val="center"/>
        <w:rPr>
          <w:rFonts w:ascii="Arial" w:eastAsia="Arial" w:hAnsi="Arial" w:cs="Arial"/>
          <w:b/>
          <w:sz w:val="24"/>
          <w:szCs w:val="24"/>
          <w:lang w:val="lt-LT"/>
        </w:rPr>
      </w:pPr>
      <w:r w:rsidRPr="00EA5B2C">
        <w:rPr>
          <w:rFonts w:ascii="Arial" w:eastAsia="Arial" w:hAnsi="Arial" w:cs="Arial"/>
          <w:b/>
          <w:sz w:val="24"/>
          <w:szCs w:val="24"/>
          <w:lang w:val="lt-LT"/>
        </w:rPr>
        <w:t>TECHNIN</w:t>
      </w:r>
      <w:r w:rsidR="00A14EBD" w:rsidRPr="00EA5B2C">
        <w:rPr>
          <w:rFonts w:ascii="Arial" w:eastAsia="Arial" w:hAnsi="Arial" w:cs="Arial"/>
          <w:b/>
          <w:sz w:val="24"/>
          <w:szCs w:val="24"/>
          <w:lang w:val="lt-LT"/>
        </w:rPr>
        <w:t>Ė</w:t>
      </w:r>
      <w:r w:rsidRPr="00EA5B2C">
        <w:rPr>
          <w:rFonts w:ascii="Arial" w:eastAsia="Arial" w:hAnsi="Arial" w:cs="Arial"/>
          <w:b/>
          <w:sz w:val="24"/>
          <w:szCs w:val="24"/>
          <w:lang w:val="lt-LT"/>
        </w:rPr>
        <w:t xml:space="preserve"> SPECIFIKACIJA</w:t>
      </w:r>
    </w:p>
    <w:p w14:paraId="32F7BE96" w14:textId="02042E09" w:rsidR="001426A2" w:rsidRPr="00EA5B2C" w:rsidRDefault="00A14EBD" w:rsidP="00EA5B2C">
      <w:pPr>
        <w:spacing w:line="259" w:lineRule="auto"/>
        <w:jc w:val="both"/>
        <w:rPr>
          <w:rFonts w:ascii="Arial" w:hAnsi="Arial" w:cs="Arial"/>
          <w:sz w:val="24"/>
          <w:szCs w:val="24"/>
          <w:u w:val="single"/>
          <w:lang w:val="lt-LT"/>
        </w:rPr>
      </w:pPr>
      <w:r w:rsidRPr="00EA5B2C">
        <w:rPr>
          <w:rFonts w:ascii="Arial" w:eastAsia="Arial" w:hAnsi="Arial" w:cs="Arial"/>
          <w:b/>
          <w:sz w:val="24"/>
          <w:szCs w:val="24"/>
          <w:u w:val="single"/>
          <w:lang w:val="lt-LT"/>
        </w:rPr>
        <w:t xml:space="preserve">1 pirkimo dalis: </w:t>
      </w:r>
      <w:r w:rsidR="001426A2" w:rsidRPr="00EA5B2C">
        <w:rPr>
          <w:rFonts w:ascii="Arial" w:eastAsia="Arial" w:hAnsi="Arial" w:cs="Arial"/>
          <w:b/>
          <w:sz w:val="24"/>
          <w:szCs w:val="24"/>
          <w:u w:val="single"/>
          <w:lang w:val="lt-LT"/>
        </w:rPr>
        <w:t>JONIŠKIO RAJONO SAVIVALDYBĖS DIDŽIOSIOS SALĖS KIETI BALDAI</w:t>
      </w:r>
    </w:p>
    <w:p w14:paraId="4062A186" w14:textId="77777777" w:rsidR="0070666C" w:rsidRPr="00EA5B2C" w:rsidRDefault="0070666C" w:rsidP="00146840">
      <w:pPr>
        <w:spacing w:line="259" w:lineRule="auto"/>
        <w:jc w:val="center"/>
        <w:rPr>
          <w:rFonts w:ascii="Arial" w:hAnsi="Arial" w:cs="Arial"/>
          <w:sz w:val="24"/>
          <w:szCs w:val="24"/>
          <w:lang w:val="lt-LT"/>
        </w:rPr>
      </w:pPr>
    </w:p>
    <w:p w14:paraId="408BA650" w14:textId="25D36254" w:rsidR="00100279" w:rsidRPr="00146840" w:rsidRDefault="00D6218F" w:rsidP="003B197B">
      <w:pPr>
        <w:pStyle w:val="Sraopastraipa"/>
        <w:numPr>
          <w:ilvl w:val="0"/>
          <w:numId w:val="14"/>
        </w:numPr>
        <w:spacing w:line="259" w:lineRule="auto"/>
        <w:jc w:val="center"/>
        <w:rPr>
          <w:rFonts w:ascii="Arial" w:hAnsi="Arial" w:cs="Arial"/>
          <w:b/>
          <w:bCs/>
          <w:sz w:val="24"/>
          <w:szCs w:val="24"/>
          <w:lang w:val="lt-LT"/>
        </w:rPr>
      </w:pPr>
      <w:r w:rsidRPr="00146840">
        <w:rPr>
          <w:rFonts w:ascii="Arial" w:eastAsia="Arial" w:hAnsi="Arial" w:cs="Arial"/>
          <w:b/>
          <w:bCs/>
          <w:sz w:val="24"/>
          <w:szCs w:val="24"/>
          <w:lang w:val="lt-LT"/>
        </w:rPr>
        <w:t>REIKALAVIMAI BALDAMS</w:t>
      </w:r>
    </w:p>
    <w:p w14:paraId="487825E0" w14:textId="77777777" w:rsidR="00100279" w:rsidRPr="00146840" w:rsidRDefault="00000000" w:rsidP="00146840">
      <w:pPr>
        <w:pStyle w:val="Sraopastraipa"/>
        <w:numPr>
          <w:ilvl w:val="0"/>
          <w:numId w:val="17"/>
        </w:numPr>
        <w:spacing w:line="259" w:lineRule="auto"/>
        <w:jc w:val="both"/>
        <w:rPr>
          <w:rFonts w:ascii="Arial" w:hAnsi="Arial" w:cs="Arial"/>
          <w:sz w:val="24"/>
          <w:szCs w:val="24"/>
          <w:lang w:val="lt-LT"/>
        </w:rPr>
      </w:pPr>
      <w:r w:rsidRPr="00146840">
        <w:rPr>
          <w:rFonts w:ascii="Arial" w:eastAsia="Arial" w:hAnsi="Arial" w:cs="Arial"/>
          <w:sz w:val="24"/>
          <w:szCs w:val="24"/>
          <w:lang w:val="lt-LT"/>
        </w:rPr>
        <w:t>Visi baldai privalo būti nauji, nenaudoti, be defektų, pristatomi originaliame gamykliniame įpakavime.</w:t>
      </w:r>
    </w:p>
    <w:p w14:paraId="4451E1E9" w14:textId="219E79A2" w:rsidR="00100279" w:rsidRPr="00330565" w:rsidRDefault="00000000" w:rsidP="00146840">
      <w:pPr>
        <w:pStyle w:val="Sraopastraipa"/>
        <w:numPr>
          <w:ilvl w:val="0"/>
          <w:numId w:val="17"/>
        </w:numPr>
        <w:spacing w:line="259" w:lineRule="auto"/>
        <w:jc w:val="both"/>
        <w:rPr>
          <w:rFonts w:ascii="Arial" w:hAnsi="Arial" w:cs="Arial"/>
          <w:sz w:val="24"/>
          <w:szCs w:val="24"/>
          <w:lang w:val="lt-LT"/>
        </w:rPr>
      </w:pPr>
      <w:r w:rsidRPr="00146840">
        <w:rPr>
          <w:rFonts w:ascii="Arial" w:eastAsia="Arial" w:hAnsi="Arial" w:cs="Arial"/>
          <w:sz w:val="24"/>
          <w:szCs w:val="24"/>
          <w:lang w:val="lt-LT"/>
        </w:rPr>
        <w:t xml:space="preserve">Baldams turi būti taikomas ne mažesnis </w:t>
      </w:r>
      <w:r w:rsidRPr="006B5875">
        <w:rPr>
          <w:rFonts w:ascii="Arial" w:eastAsia="Arial" w:hAnsi="Arial" w:cs="Arial"/>
          <w:sz w:val="24"/>
          <w:szCs w:val="24"/>
          <w:lang w:val="lt-LT"/>
        </w:rPr>
        <w:t xml:space="preserve">kaip </w:t>
      </w:r>
      <w:r w:rsidR="009A5D48" w:rsidRPr="006B5875">
        <w:rPr>
          <w:rFonts w:ascii="Arial" w:eastAsia="Arial" w:hAnsi="Arial" w:cs="Arial"/>
          <w:sz w:val="24"/>
          <w:szCs w:val="24"/>
          <w:lang w:val="lt-LT"/>
        </w:rPr>
        <w:t>24</w:t>
      </w:r>
      <w:r w:rsidRPr="006B5875">
        <w:rPr>
          <w:rFonts w:ascii="Arial" w:eastAsia="Arial" w:hAnsi="Arial" w:cs="Arial"/>
          <w:sz w:val="24"/>
          <w:szCs w:val="24"/>
          <w:lang w:val="lt-LT"/>
        </w:rPr>
        <w:t xml:space="preserve"> </w:t>
      </w:r>
      <w:r w:rsidR="009A5D48" w:rsidRPr="006B5875">
        <w:rPr>
          <w:rFonts w:ascii="Arial" w:eastAsia="Arial" w:hAnsi="Arial" w:cs="Arial"/>
          <w:sz w:val="24"/>
          <w:szCs w:val="24"/>
          <w:lang w:val="lt-LT"/>
        </w:rPr>
        <w:t>(dvidešimt keturi</w:t>
      </w:r>
      <w:r w:rsidR="0011090E" w:rsidRPr="006B5875">
        <w:rPr>
          <w:rFonts w:ascii="Arial" w:eastAsia="Arial" w:hAnsi="Arial" w:cs="Arial"/>
          <w:sz w:val="24"/>
          <w:szCs w:val="24"/>
          <w:lang w:val="lt-LT"/>
        </w:rPr>
        <w:t>ų</w:t>
      </w:r>
      <w:r w:rsidRPr="006B5875">
        <w:rPr>
          <w:rFonts w:ascii="Arial" w:eastAsia="Arial" w:hAnsi="Arial" w:cs="Arial"/>
          <w:sz w:val="24"/>
          <w:szCs w:val="24"/>
          <w:lang w:val="lt-LT"/>
        </w:rPr>
        <w:t>) mėnesių g</w:t>
      </w:r>
      <w:r w:rsidRPr="00330565">
        <w:rPr>
          <w:rFonts w:ascii="Arial" w:eastAsia="Arial" w:hAnsi="Arial" w:cs="Arial"/>
          <w:sz w:val="24"/>
          <w:szCs w:val="24"/>
          <w:lang w:val="lt-LT"/>
        </w:rPr>
        <w:t>arantinis terminas, kuris skaičiuojamas nuo jų perdavimo Pirkėjui dienos.</w:t>
      </w:r>
    </w:p>
    <w:p w14:paraId="145471D4" w14:textId="77777777" w:rsidR="00100279" w:rsidRPr="00330565" w:rsidRDefault="00000000" w:rsidP="00146840">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cs="Arial"/>
          <w:sz w:val="24"/>
          <w:szCs w:val="24"/>
          <w:lang w:val="lt-LT"/>
        </w:rPr>
        <w:t>Į visus baldų komplektus turi įeiti visos reikalingos detalės (tvirtinimo/surinkimo priemonės), reikalingos pilnam baldų surinkimui. Baldai turi būti pateikiami su visais varžtais, lankstais bei kitais priedais ar furnitūra, reikalingais tinkamai eksploatuoti baldus.</w:t>
      </w:r>
    </w:p>
    <w:p w14:paraId="2FCE5016" w14:textId="77777777" w:rsidR="00100279" w:rsidRPr="00330565" w:rsidRDefault="00000000" w:rsidP="00146840">
      <w:pPr>
        <w:pStyle w:val="Sraopastraipa"/>
        <w:numPr>
          <w:ilvl w:val="0"/>
          <w:numId w:val="17"/>
        </w:numPr>
        <w:spacing w:after="60" w:line="259" w:lineRule="auto"/>
        <w:jc w:val="both"/>
        <w:rPr>
          <w:rFonts w:ascii="Arial" w:hAnsi="Arial" w:cs="Arial"/>
          <w:sz w:val="24"/>
          <w:szCs w:val="24"/>
          <w:lang w:val="lt-LT"/>
        </w:rPr>
      </w:pPr>
      <w:r w:rsidRPr="00330565">
        <w:rPr>
          <w:rFonts w:ascii="Arial" w:eastAsia="Arial" w:hAnsi="Arial" w:cs="Arial"/>
          <w:sz w:val="24"/>
          <w:szCs w:val="24"/>
          <w:lang w:val="lt-LT"/>
        </w:rPr>
        <w:t>Spalvos ir apdailos medžiagiškumas galutinai derinami su užsakovu / statytoju ir projektuotoju. Tiekėjo pasiūlomas gaminys turi atitikti projekto sprendinius arba būti lygiavertis.</w:t>
      </w:r>
    </w:p>
    <w:p w14:paraId="5D9B14D0" w14:textId="77777777" w:rsidR="00100279" w:rsidRPr="00330565" w:rsidRDefault="00000000" w:rsidP="00146840">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cs="Arial"/>
          <w:sz w:val="24"/>
          <w:szCs w:val="24"/>
          <w:lang w:val="lt-LT"/>
        </w:rPr>
        <w:t>Rengiant baldų komercinius pasiūlymus, į baldų kainą turi būti įskaičiuoti visi mokesčiai ir išlaidos, susijusios su baldų pristatymu, pakrovimu/iškrovimu.</w:t>
      </w:r>
    </w:p>
    <w:p w14:paraId="4958D9B1" w14:textId="3F17A049" w:rsidR="000E72E7" w:rsidRPr="00330565" w:rsidRDefault="000E72E7" w:rsidP="00146840">
      <w:pPr>
        <w:pStyle w:val="Sraopastraipa"/>
        <w:numPr>
          <w:ilvl w:val="0"/>
          <w:numId w:val="17"/>
        </w:numPr>
        <w:tabs>
          <w:tab w:val="left" w:pos="284"/>
          <w:tab w:val="left" w:pos="993"/>
        </w:tabs>
        <w:suppressAutoHyphens/>
        <w:spacing w:after="60" w:line="259" w:lineRule="auto"/>
        <w:jc w:val="both"/>
        <w:rPr>
          <w:rFonts w:ascii="Arial" w:hAnsi="Arial" w:cs="Arial"/>
          <w:sz w:val="24"/>
          <w:szCs w:val="24"/>
          <w:lang w:val="lt-LT"/>
        </w:rPr>
      </w:pPr>
      <w:r w:rsidRPr="00330565">
        <w:rPr>
          <w:rFonts w:ascii="Arial" w:eastAsia="Arial" w:hAnsi="Arial" w:cs="Arial"/>
          <w:sz w:val="24"/>
          <w:szCs w:val="24"/>
          <w:lang w:val="lt-LT"/>
        </w:rPr>
        <w:t>Sutarties vykdymo metu tiekėjas ne vėliau kaip per 10 darbo dienų nuo sutarties pasirašymo dienos privalo atvykti į Perkančiosios organizacijos patalpas, išsimatuoti vietoje ir suderinti tikslius galutinius baldų gabaritus, spalvas, apdailos medžiagas ir pastatymo vietas.</w:t>
      </w:r>
    </w:p>
    <w:p w14:paraId="217A455C" w14:textId="77777777" w:rsidR="00100279" w:rsidRPr="00330565" w:rsidRDefault="00000000" w:rsidP="00146840">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cs="Arial"/>
          <w:sz w:val="24"/>
          <w:szCs w:val="24"/>
          <w:lang w:val="lt-LT"/>
        </w:rPr>
        <w:t>Baldai turi būti tvirti, stabilūs, ergonomiški ir atitikti tokiems gaminiams nustatytus kokybės reikalavimus.</w:t>
      </w:r>
    </w:p>
    <w:p w14:paraId="6AC38D12" w14:textId="77777777" w:rsidR="00100279" w:rsidRPr="00330565" w:rsidRDefault="00000000" w:rsidP="00146840">
      <w:pPr>
        <w:pStyle w:val="Sraopastraipa"/>
        <w:numPr>
          <w:ilvl w:val="0"/>
          <w:numId w:val="17"/>
        </w:numPr>
        <w:spacing w:after="60" w:line="259" w:lineRule="auto"/>
        <w:jc w:val="both"/>
        <w:rPr>
          <w:rFonts w:ascii="Arial" w:eastAsia="Arial" w:hAnsi="Arial" w:cs="Arial"/>
          <w:sz w:val="24"/>
          <w:szCs w:val="24"/>
          <w:lang w:val="lt-LT"/>
        </w:rPr>
      </w:pPr>
      <w:r w:rsidRPr="00330565">
        <w:rPr>
          <w:rFonts w:ascii="Arial" w:eastAsia="Arial" w:hAnsi="Arial" w:cs="Arial"/>
          <w:sz w:val="24"/>
          <w:szCs w:val="24"/>
          <w:lang w:val="lt-LT"/>
        </w:rPr>
        <w:t>Lentelėje nurodyti baldų matmenys yra orientaciniai. Tiekėjas pasiūlyme turi nurodyti siūlomų gaminių matmenis. Leidžiama iki ±20 mm paklaida, jeigu dėl to nepabloginamos baldo funkcinės, ergonominės ir estetinės savybės bei užtikrinamas pritaikymas numatytoje vietoje.</w:t>
      </w:r>
    </w:p>
    <w:p w14:paraId="146155A7" w14:textId="77777777" w:rsidR="00E51CD4" w:rsidRPr="00EA5B2C" w:rsidRDefault="00E51CD4" w:rsidP="00EA5B2C">
      <w:pPr>
        <w:spacing w:after="80"/>
        <w:jc w:val="both"/>
        <w:rPr>
          <w:rFonts w:ascii="Arial" w:hAnsi="Arial" w:cs="Arial"/>
          <w:sz w:val="24"/>
          <w:szCs w:val="24"/>
          <w:lang w:val="lt-LT"/>
        </w:rPr>
      </w:pPr>
    </w:p>
    <w:p w14:paraId="751F9E96" w14:textId="77777777" w:rsidR="00E51CD4" w:rsidRPr="00330565" w:rsidRDefault="00000000" w:rsidP="003B197B">
      <w:pPr>
        <w:pStyle w:val="Sraopastraipa"/>
        <w:numPr>
          <w:ilvl w:val="0"/>
          <w:numId w:val="14"/>
        </w:numPr>
        <w:spacing w:before="40" w:after="60" w:line="259" w:lineRule="auto"/>
        <w:jc w:val="center"/>
        <w:rPr>
          <w:rFonts w:ascii="Arial" w:eastAsia="Arial" w:hAnsi="Arial" w:cs="Arial"/>
          <w:b/>
          <w:sz w:val="24"/>
          <w:szCs w:val="24"/>
          <w:lang w:val="lt-LT"/>
        </w:rPr>
      </w:pPr>
      <w:r w:rsidRPr="00330565">
        <w:rPr>
          <w:rFonts w:ascii="Arial" w:eastAsia="Arial" w:hAnsi="Arial" w:cs="Arial"/>
          <w:b/>
          <w:sz w:val="24"/>
          <w:szCs w:val="24"/>
          <w:lang w:val="lt-LT"/>
        </w:rPr>
        <w:t>PASIŪLYMO METU PATEIKIAMI DOKUMENTAI:</w:t>
      </w:r>
    </w:p>
    <w:p w14:paraId="739E352E" w14:textId="77777777" w:rsidR="005C02B1" w:rsidRPr="00EA5B2C" w:rsidRDefault="005C02B1" w:rsidP="00EA5B2C">
      <w:pPr>
        <w:spacing w:before="40" w:after="60" w:line="259" w:lineRule="auto"/>
        <w:jc w:val="both"/>
        <w:rPr>
          <w:rFonts w:ascii="Arial" w:hAnsi="Arial" w:cs="Arial"/>
          <w:sz w:val="24"/>
          <w:szCs w:val="24"/>
          <w:lang w:val="lt-LT"/>
        </w:rPr>
      </w:pPr>
    </w:p>
    <w:p w14:paraId="5913E62A" w14:textId="4D27D522" w:rsidR="00E51CD4" w:rsidRPr="00330565" w:rsidRDefault="00000000" w:rsidP="003B197B">
      <w:pPr>
        <w:pStyle w:val="Sraopastraipa"/>
        <w:numPr>
          <w:ilvl w:val="0"/>
          <w:numId w:val="17"/>
        </w:numPr>
        <w:spacing w:after="40" w:line="259" w:lineRule="auto"/>
        <w:jc w:val="both"/>
        <w:rPr>
          <w:rFonts w:ascii="Arial" w:hAnsi="Arial" w:cs="Arial"/>
          <w:sz w:val="24"/>
          <w:szCs w:val="24"/>
          <w:lang w:val="lt-LT"/>
        </w:rPr>
      </w:pPr>
      <w:r w:rsidRPr="00330565">
        <w:rPr>
          <w:rFonts w:ascii="Arial" w:eastAsia="Arial" w:hAnsi="Arial" w:cs="Arial"/>
          <w:sz w:val="24"/>
          <w:szCs w:val="24"/>
          <w:lang w:val="lt-LT"/>
        </w:rPr>
        <w:t>Užpildyta techninės specifikacijos lentelė, kurioje nurodomas siūlomas gaminys, gamintojas, modelis arba analogas, pagrindiniai techniniai parametrai, siūlomi matmenys.</w:t>
      </w:r>
    </w:p>
    <w:p w14:paraId="6B71B4E5" w14:textId="1D2C360A" w:rsidR="00E51CD4" w:rsidRPr="00330565" w:rsidRDefault="00000000" w:rsidP="003B197B">
      <w:pPr>
        <w:pStyle w:val="Sraopastraipa"/>
        <w:numPr>
          <w:ilvl w:val="0"/>
          <w:numId w:val="17"/>
        </w:numPr>
        <w:spacing w:after="40" w:line="259" w:lineRule="auto"/>
        <w:jc w:val="both"/>
        <w:rPr>
          <w:rFonts w:ascii="Arial" w:hAnsi="Arial" w:cs="Arial"/>
          <w:sz w:val="24"/>
          <w:szCs w:val="24"/>
          <w:lang w:val="lt-LT"/>
        </w:rPr>
      </w:pPr>
      <w:r w:rsidRPr="00330565">
        <w:rPr>
          <w:rFonts w:ascii="Arial" w:eastAsia="Arial" w:hAnsi="Arial" w:cs="Arial"/>
          <w:sz w:val="24"/>
          <w:szCs w:val="24"/>
          <w:lang w:val="lt-LT"/>
        </w:rPr>
        <w:t>Siūlomų baldų techniniai aprašymai, katalogų išrašai arba gamintojo techniniai duomenys, iš kurių būtų galima įvertinti atitiktį techninės specifikacijos reikalavimams.</w:t>
      </w:r>
    </w:p>
    <w:p w14:paraId="293AA20A" w14:textId="77777777" w:rsidR="006972BD" w:rsidRDefault="006972BD" w:rsidP="00EA5B2C">
      <w:pPr>
        <w:spacing w:after="60" w:line="259" w:lineRule="auto"/>
        <w:jc w:val="both"/>
        <w:rPr>
          <w:rFonts w:ascii="Arial" w:eastAsia="Arial" w:hAnsi="Arial" w:cs="Arial"/>
          <w:sz w:val="24"/>
          <w:szCs w:val="24"/>
          <w:lang w:val="lt-LT"/>
        </w:rPr>
      </w:pPr>
    </w:p>
    <w:p w14:paraId="6B07E3A6" w14:textId="62C135D2" w:rsidR="00100279" w:rsidRPr="00330565" w:rsidRDefault="00000000" w:rsidP="003B197B">
      <w:pPr>
        <w:pStyle w:val="Sraopastraipa"/>
        <w:numPr>
          <w:ilvl w:val="0"/>
          <w:numId w:val="17"/>
        </w:numPr>
        <w:spacing w:after="60" w:line="259" w:lineRule="auto"/>
        <w:jc w:val="both"/>
        <w:rPr>
          <w:rFonts w:ascii="Arial" w:hAnsi="Arial" w:cs="Arial"/>
          <w:sz w:val="24"/>
          <w:szCs w:val="24"/>
          <w:lang w:val="lt-LT"/>
        </w:rPr>
      </w:pPr>
      <w:r w:rsidRPr="00330565">
        <w:rPr>
          <w:rFonts w:ascii="Arial" w:eastAsia="Arial" w:hAnsi="Arial" w:cs="Arial"/>
          <w:sz w:val="24"/>
          <w:szCs w:val="24"/>
          <w:lang w:val="lt-LT"/>
        </w:rPr>
        <w:t>Visų baldų reikalaujamos techninės specifikacijos pateikiamos žemiau esančioje lentelėje. Tiekėjas lentelėje turi įrašyti siūlomą gaminį, gamintoją, modelį arba analogą, pagrindinius techninius parametrus ir siūlomus matmenis.</w:t>
      </w:r>
    </w:p>
    <w:p w14:paraId="4B253F03" w14:textId="77777777" w:rsidR="00100279" w:rsidRPr="00EA5B2C" w:rsidRDefault="00100279" w:rsidP="00EA5B2C">
      <w:pPr>
        <w:spacing w:line="259" w:lineRule="auto"/>
        <w:jc w:val="both"/>
        <w:rPr>
          <w:rFonts w:ascii="Arial" w:hAnsi="Arial" w:cs="Arial"/>
          <w:sz w:val="24"/>
          <w:szCs w:val="24"/>
          <w:lang w:val="lt-LT"/>
        </w:rPr>
      </w:pPr>
    </w:p>
    <w:p w14:paraId="6EEF3027" w14:textId="38D433BE" w:rsidR="00100279" w:rsidRPr="00330565" w:rsidRDefault="005D7244" w:rsidP="003B197B">
      <w:pPr>
        <w:pStyle w:val="Sraopastraipa"/>
        <w:numPr>
          <w:ilvl w:val="0"/>
          <w:numId w:val="14"/>
        </w:numPr>
        <w:spacing w:line="259" w:lineRule="auto"/>
        <w:jc w:val="center"/>
        <w:rPr>
          <w:rFonts w:ascii="Arial" w:hAnsi="Arial" w:cs="Arial"/>
          <w:b/>
          <w:bCs/>
          <w:sz w:val="24"/>
          <w:szCs w:val="24"/>
          <w:lang w:val="lt-LT"/>
        </w:rPr>
      </w:pPr>
      <w:r w:rsidRPr="00330565">
        <w:rPr>
          <w:rFonts w:ascii="Arial" w:eastAsia="Arial" w:hAnsi="Arial" w:cs="Arial"/>
          <w:b/>
          <w:bCs/>
          <w:sz w:val="24"/>
          <w:szCs w:val="24"/>
          <w:lang w:val="lt-LT"/>
        </w:rPr>
        <w:t>NURODYMAI BALDAMS:</w:t>
      </w:r>
    </w:p>
    <w:p w14:paraId="69172EBE" w14:textId="77777777" w:rsidR="00100279" w:rsidRPr="00330565" w:rsidRDefault="00000000" w:rsidP="00330565">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sz w:val="24"/>
          <w:szCs w:val="24"/>
          <w:lang w:val="lt-LT"/>
        </w:rPr>
        <w:t>Kietieji baldai turi būti stabilūs, tvirti, ergonomiški, estetiški ir funkcionalūs. Visa furnitūra ir konstrukciniai sprendiniai turi užtikrinti ilgalaikį baldų naudojimą pagal paskirtį.</w:t>
      </w:r>
    </w:p>
    <w:p w14:paraId="3969227D" w14:textId="77777777" w:rsidR="00100279" w:rsidRPr="00330565" w:rsidRDefault="00000000" w:rsidP="00330565">
      <w:pPr>
        <w:pStyle w:val="Sraopastraipa"/>
        <w:numPr>
          <w:ilvl w:val="0"/>
          <w:numId w:val="17"/>
        </w:numPr>
        <w:spacing w:line="259" w:lineRule="auto"/>
        <w:jc w:val="both"/>
        <w:rPr>
          <w:rFonts w:ascii="Arial" w:hAnsi="Arial" w:cs="Arial"/>
          <w:b/>
          <w:bCs/>
          <w:sz w:val="24"/>
          <w:szCs w:val="24"/>
          <w:lang w:val="lt-LT"/>
        </w:rPr>
      </w:pPr>
      <w:r w:rsidRPr="00330565">
        <w:rPr>
          <w:rFonts w:ascii="Arial" w:eastAsia="Arial" w:hAnsi="Arial"/>
          <w:sz w:val="24"/>
          <w:szCs w:val="24"/>
          <w:lang w:val="lt-LT"/>
        </w:rPr>
        <w:t xml:space="preserve">Laminuotos medžio drožlių plokštės (LMDP), naudojamos kietųjų baldų gamyboje, turi atitikti </w:t>
      </w:r>
      <w:r w:rsidRPr="00330565">
        <w:rPr>
          <w:rFonts w:ascii="Arial" w:eastAsia="Arial" w:hAnsi="Arial"/>
          <w:b/>
          <w:bCs/>
          <w:sz w:val="24"/>
          <w:szCs w:val="24"/>
          <w:lang w:val="lt-LT"/>
        </w:rPr>
        <w:t xml:space="preserve">LST EN 14322 (ar lygiaverčio standarto) reikalavimus. </w:t>
      </w:r>
      <w:proofErr w:type="spellStart"/>
      <w:r w:rsidRPr="00330565">
        <w:rPr>
          <w:rFonts w:ascii="Arial" w:eastAsia="Arial" w:hAnsi="Arial"/>
          <w:b/>
          <w:bCs/>
          <w:sz w:val="24"/>
          <w:szCs w:val="24"/>
          <w:lang w:val="lt-LT"/>
        </w:rPr>
        <w:t>Formaldehido</w:t>
      </w:r>
      <w:proofErr w:type="spellEnd"/>
      <w:r w:rsidRPr="00330565">
        <w:rPr>
          <w:rFonts w:ascii="Arial" w:eastAsia="Arial" w:hAnsi="Arial"/>
          <w:b/>
          <w:bCs/>
          <w:sz w:val="24"/>
          <w:szCs w:val="24"/>
          <w:lang w:val="lt-LT"/>
        </w:rPr>
        <w:t xml:space="preserve"> emisija turi atitikti ne žemesnę kaip E1 emisijos klasę.</w:t>
      </w:r>
    </w:p>
    <w:p w14:paraId="115CEBBB" w14:textId="77777777" w:rsidR="00100279" w:rsidRPr="00330565" w:rsidRDefault="00000000" w:rsidP="00330565">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sz w:val="24"/>
          <w:szCs w:val="24"/>
          <w:lang w:val="lt-LT"/>
        </w:rPr>
        <w:t>Kietųjų baldų stalviršių, šonų, fasadų ir kitų matomų plokštumų briaunos turi būti tvarkingai užbaigtos, atsparios nusidėvėjimui ir pritaikytos intensyviam naudojimui. Metalinės dalys turi būti tvirtos, stabilios ir, jeigu numatyta, dažytos milteliniu būdu.</w:t>
      </w:r>
    </w:p>
    <w:p w14:paraId="34CC2200" w14:textId="77777777" w:rsidR="00100279" w:rsidRPr="00330565" w:rsidRDefault="00000000" w:rsidP="00330565">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sz w:val="24"/>
          <w:szCs w:val="24"/>
          <w:lang w:val="lt-LT"/>
        </w:rPr>
        <w:t>Pateikti baldų matmenys yra orientaciniai. Baldo parinkimo, projektavimo ar gamybos metu leidžiama iki +-20 mm matmenų paklaida, jeigu dėl to nepabloginamos baldo funkcinės, ergonominės ir estetinės savybės bei užtikrinamas pritaikymas numatytoje vietoje. Konkretūs visų gaminių matmenys ir kiti parametrai prieš gamybą turi būti suderinti su Užsakovu.</w:t>
      </w:r>
    </w:p>
    <w:p w14:paraId="16413544" w14:textId="77777777" w:rsidR="00100279" w:rsidRPr="00330565" w:rsidRDefault="00000000" w:rsidP="00330565">
      <w:pPr>
        <w:pStyle w:val="Sraopastraipa"/>
        <w:numPr>
          <w:ilvl w:val="0"/>
          <w:numId w:val="17"/>
        </w:numPr>
        <w:spacing w:line="259" w:lineRule="auto"/>
        <w:jc w:val="both"/>
        <w:rPr>
          <w:rFonts w:ascii="Arial" w:hAnsi="Arial" w:cs="Arial"/>
          <w:sz w:val="24"/>
          <w:szCs w:val="24"/>
          <w:lang w:val="lt-LT"/>
        </w:rPr>
      </w:pPr>
      <w:r w:rsidRPr="00330565">
        <w:rPr>
          <w:rFonts w:ascii="Arial" w:eastAsia="Arial" w:hAnsi="Arial"/>
          <w:sz w:val="24"/>
          <w:szCs w:val="24"/>
          <w:lang w:val="lt-LT"/>
        </w:rPr>
        <w:t>Tiekėjas su Užsakovu turi suderinti perkamų baldų spalvinius ir tekstūrinius sprendinius. Prieš gamybą tiekėjas turi pateikti laminuotų plokščių pavyzdžius, dažomų elementų spalvų kodus pagal RAL (ar lygiavertę) spalvų paletę ir kitų numatomų apdailos medžiagų pavyzdžius, jeigu tai aktualu konkrečiam gaminiui.</w:t>
      </w:r>
    </w:p>
    <w:p w14:paraId="5EA52E52" w14:textId="77777777" w:rsidR="00100279" w:rsidRPr="00330565" w:rsidRDefault="00100279" w:rsidP="00330565">
      <w:pPr>
        <w:pStyle w:val="Sraopastraipa"/>
        <w:numPr>
          <w:ilvl w:val="0"/>
          <w:numId w:val="17"/>
        </w:numPr>
        <w:spacing w:line="259" w:lineRule="auto"/>
        <w:jc w:val="both"/>
        <w:rPr>
          <w:rFonts w:ascii="Arial" w:hAnsi="Arial" w:cs="Arial"/>
          <w:sz w:val="24"/>
          <w:szCs w:val="24"/>
          <w:lang w:val="lt-LT"/>
        </w:rPr>
      </w:pPr>
      <w:r w:rsidRPr="00330565">
        <w:rPr>
          <w:rFonts w:ascii="Arial" w:hAnsi="Arial" w:cs="Arial"/>
          <w:sz w:val="24"/>
          <w:szCs w:val="24"/>
          <w:lang w:val="lt-LT"/>
        </w:rPr>
        <w:t>Visi parenkami kietieji baldai turi būti vienodo arba maksimaliai panašaus dizaino. Vienodos spalvos LMDP plokštės turi būti pagamintos naudojant tą patį laminatą ar lygiavertę apdailą.</w:t>
      </w:r>
    </w:p>
    <w:p w14:paraId="60CA5ADF" w14:textId="3DADECAF" w:rsidR="00C421CB" w:rsidRPr="00E13139" w:rsidRDefault="00C421CB" w:rsidP="00330565">
      <w:pPr>
        <w:pStyle w:val="Sraopastraipa"/>
        <w:numPr>
          <w:ilvl w:val="0"/>
          <w:numId w:val="17"/>
        </w:numPr>
        <w:spacing w:line="259" w:lineRule="auto"/>
        <w:rPr>
          <w:rFonts w:ascii="Arial" w:hAnsi="Arial" w:cs="Arial"/>
          <w:lang w:val="lt-LT"/>
        </w:rPr>
      </w:pPr>
      <w:r w:rsidRPr="00E13139">
        <w:rPr>
          <w:rFonts w:ascii="Arial" w:hAnsi="Arial" w:cs="Arial"/>
          <w:lang w:val="lt-LT"/>
        </w:rPr>
        <w:t>Siūlom</w:t>
      </w:r>
      <w:r w:rsidR="00C82008" w:rsidRPr="00E13139">
        <w:rPr>
          <w:rFonts w:ascii="Arial" w:hAnsi="Arial" w:cs="Arial"/>
          <w:lang w:val="lt-LT"/>
        </w:rPr>
        <w:t>i baldai</w:t>
      </w:r>
      <w:r w:rsidRPr="00E13139">
        <w:rPr>
          <w:rFonts w:ascii="Arial" w:hAnsi="Arial" w:cs="Arial"/>
          <w:lang w:val="lt-LT"/>
        </w:rPr>
        <w:t xml:space="preserve"> turi atitikti visus konkrečiai prekei nustatytus ir aplinkos ministro įsakymu patvirtintus </w:t>
      </w:r>
      <w:r w:rsidRPr="00E13139">
        <w:rPr>
          <w:rFonts w:ascii="Arial" w:hAnsi="Arial" w:cs="Arial"/>
          <w:b/>
          <w:bCs/>
          <w:lang w:val="lt-LT"/>
        </w:rPr>
        <w:t>minimalius aplinkos apsaugos kriterijus</w:t>
      </w:r>
      <w:r w:rsidRPr="00E13139">
        <w:rPr>
          <w:rFonts w:ascii="Arial" w:hAnsi="Arial" w:cs="Arial"/>
          <w:lang w:val="lt-LT"/>
        </w:rPr>
        <w:t xml:space="preserve">, nurodytus </w:t>
      </w:r>
      <w:r w:rsidRPr="00E13139">
        <w:rPr>
          <w:rFonts w:ascii="Arial" w:hAnsi="Arial" w:cs="Arial"/>
          <w:lang w:val="lt"/>
        </w:rPr>
        <w:t xml:space="preserve">Aplinkos apsaugos kriterijų taikymo, vykdant žaliuosius pirkimus, tvarkos </w:t>
      </w:r>
      <w:proofErr w:type="spellStart"/>
      <w:r w:rsidRPr="00E13139">
        <w:rPr>
          <w:rFonts w:ascii="Arial" w:hAnsi="Arial" w:cs="Arial"/>
          <w:lang w:val="lt"/>
        </w:rPr>
        <w:t>a</w:t>
      </w:r>
      <w:r w:rsidR="00BC0C5F" w:rsidRPr="00E13139">
        <w:rPr>
          <w:rFonts w:ascii="Arial" w:hAnsi="Arial" w:cs="Arial"/>
          <w:lang w:val="lt"/>
        </w:rPr>
        <w:t>praš</w:t>
      </w:r>
      <w:proofErr w:type="spellEnd"/>
      <w:r w:rsidRPr="00E13139">
        <w:rPr>
          <w:rFonts w:ascii="Arial" w:hAnsi="Arial" w:cs="Arial"/>
          <w:lang w:val="lt-LT"/>
        </w:rPr>
        <w:t xml:space="preserve">o, patvirtinto Lietuvos Respublikos aplinkos ministro 2011 m. birželio 28 d. įsakymu Nr. D1-508 ((Lietuvos Respublikos aplinkos ministro 2022 m. gruodžio 13 d. įsakymo Nr. D1-401 redakcija) 2 priede </w:t>
      </w:r>
      <w:r w:rsidRPr="00E13139">
        <w:rPr>
          <w:rFonts w:ascii="Arial" w:hAnsi="Arial" w:cs="Arial"/>
          <w:b/>
          <w:bCs/>
          <w:lang w:val="lt-LT"/>
        </w:rPr>
        <w:t xml:space="preserve">arba </w:t>
      </w:r>
      <w:r w:rsidRPr="00E13139">
        <w:rPr>
          <w:rFonts w:ascii="Arial" w:hAnsi="Arial" w:cs="Arial"/>
          <w:b/>
          <w:bCs/>
          <w:lang w:val="lt"/>
        </w:rPr>
        <w:t>atitikti</w:t>
      </w:r>
      <w:r w:rsidRPr="00E13139">
        <w:rPr>
          <w:rFonts w:ascii="Arial" w:hAnsi="Arial" w:cs="Arial"/>
          <w:lang w:val="lt"/>
        </w:rPr>
        <w:t xml:space="preserve"> jai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r w:rsidRPr="00E13139">
        <w:rPr>
          <w:rFonts w:ascii="Arial" w:hAnsi="Arial" w:cs="Arial"/>
          <w:lang w:val="lt-LT"/>
        </w:rPr>
        <w:t>.</w:t>
      </w:r>
    </w:p>
    <w:p w14:paraId="4E0CF5A7" w14:textId="33669729" w:rsidR="00C421CB" w:rsidRPr="00E13139" w:rsidRDefault="00C421CB" w:rsidP="00330565">
      <w:pPr>
        <w:pStyle w:val="Sraopastraipa"/>
        <w:numPr>
          <w:ilvl w:val="0"/>
          <w:numId w:val="17"/>
        </w:numPr>
        <w:spacing w:line="259" w:lineRule="auto"/>
        <w:rPr>
          <w:rFonts w:ascii="Arial" w:hAnsi="Arial" w:cs="Arial"/>
          <w:lang w:val="lt-LT"/>
        </w:rPr>
      </w:pPr>
      <w:r w:rsidRPr="00E13139">
        <w:rPr>
          <w:rFonts w:ascii="Arial" w:hAnsi="Arial" w:cs="Arial"/>
          <w:lang w:val="lt-LT"/>
        </w:rPr>
        <w:t>Minimalūs aplinkos apsaugos kriterijai baldams:</w:t>
      </w:r>
    </w:p>
    <w:tbl>
      <w:tblPr>
        <w:tblStyle w:val="Lentelstinklelis1"/>
        <w:tblW w:w="9610" w:type="dxa"/>
        <w:tblInd w:w="137" w:type="dxa"/>
        <w:tblLook w:val="04A0" w:firstRow="1" w:lastRow="0" w:firstColumn="1" w:lastColumn="0" w:noHBand="0" w:noVBand="1"/>
      </w:tblPr>
      <w:tblGrid>
        <w:gridCol w:w="4354"/>
        <w:gridCol w:w="5256"/>
      </w:tblGrid>
      <w:tr w:rsidR="00E30762" w:rsidRPr="00F02AEB" w14:paraId="2A6DE3CE" w14:textId="77777777" w:rsidTr="00DB7FE1">
        <w:trPr>
          <w:trHeight w:val="290"/>
        </w:trPr>
        <w:tc>
          <w:tcPr>
            <w:tcW w:w="4354" w:type="dxa"/>
            <w:shd w:val="clear" w:color="auto" w:fill="D9D9D9"/>
          </w:tcPr>
          <w:p w14:paraId="6CACB2FD" w14:textId="77777777" w:rsidR="00E30762" w:rsidRPr="00F02AEB" w:rsidRDefault="00E30762" w:rsidP="00DB7FE1">
            <w:pPr>
              <w:spacing w:after="200" w:line="276" w:lineRule="auto"/>
              <w:ind w:left="-108"/>
              <w:jc w:val="center"/>
              <w:rPr>
                <w:rFonts w:ascii="Arial" w:hAnsi="Arial" w:cs="Arial"/>
                <w:b/>
                <w:sz w:val="20"/>
                <w:szCs w:val="20"/>
              </w:rPr>
            </w:pPr>
            <w:r w:rsidRPr="00F02AEB">
              <w:rPr>
                <w:rFonts w:ascii="Arial" w:hAnsi="Arial" w:cs="Arial"/>
                <w:b/>
                <w:sz w:val="20"/>
                <w:szCs w:val="20"/>
              </w:rPr>
              <w:t>Minimalūs aplinkos apsaugos kriterijus</w:t>
            </w:r>
          </w:p>
        </w:tc>
        <w:tc>
          <w:tcPr>
            <w:tcW w:w="5256" w:type="dxa"/>
            <w:shd w:val="clear" w:color="auto" w:fill="D9D9D9"/>
          </w:tcPr>
          <w:p w14:paraId="385B879A" w14:textId="77777777" w:rsidR="00E30762" w:rsidRPr="00F02AEB" w:rsidRDefault="00E30762" w:rsidP="00DB7FE1">
            <w:pPr>
              <w:spacing w:after="200" w:line="276" w:lineRule="auto"/>
              <w:jc w:val="center"/>
              <w:rPr>
                <w:rFonts w:ascii="Arial" w:hAnsi="Arial" w:cs="Arial"/>
                <w:b/>
                <w:sz w:val="20"/>
                <w:szCs w:val="20"/>
              </w:rPr>
            </w:pPr>
            <w:r w:rsidRPr="00F02AEB">
              <w:rPr>
                <w:rFonts w:ascii="Arial" w:hAnsi="Arial" w:cs="Arial"/>
                <w:b/>
                <w:sz w:val="20"/>
                <w:szCs w:val="20"/>
              </w:rPr>
              <w:t>Rekomendacijos dėl galimų atitiktį patvirtinančių dokumentų</w:t>
            </w:r>
          </w:p>
        </w:tc>
      </w:tr>
      <w:tr w:rsidR="00E30762" w:rsidRPr="00F02AEB" w14:paraId="2F5CE451" w14:textId="77777777" w:rsidTr="00DB7FE1">
        <w:trPr>
          <w:trHeight w:val="926"/>
        </w:trPr>
        <w:tc>
          <w:tcPr>
            <w:tcW w:w="4354" w:type="dxa"/>
          </w:tcPr>
          <w:p w14:paraId="54C92CE7" w14:textId="4B0755CD"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.1. ne mažiau kaip 80 proc. balduose naudojamos medienos, medienos medžiagų ir gaminių turi būti iš miškų, sertifikuotų naudojant FSC21 ar PEFC22 miškų sertifikavimo sistemas arba lygiavertes sertifikavimo sistemas;</w:t>
            </w:r>
          </w:p>
        </w:tc>
        <w:tc>
          <w:tcPr>
            <w:tcW w:w="5256" w:type="dxa"/>
          </w:tcPr>
          <w:p w14:paraId="44CC764E"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a) FSC®100 arba PEFC, arba kitas darnaus miškų ūkio standarto sertifikatas;</w:t>
            </w:r>
          </w:p>
          <w:p w14:paraId="72E366C0"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18E9BA7B"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atlikto bandymo protokolas, tyrimų ataskaita ar pažyma;</w:t>
            </w:r>
          </w:p>
          <w:p w14:paraId="59A3B55B"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7871587E"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c) kiti lygiaverčiai įrodymai.</w:t>
            </w:r>
          </w:p>
        </w:tc>
      </w:tr>
      <w:tr w:rsidR="00E30762" w:rsidRPr="00F02AEB" w14:paraId="5FF85326" w14:textId="77777777" w:rsidTr="00DB7FE1">
        <w:trPr>
          <w:trHeight w:val="1278"/>
        </w:trPr>
        <w:tc>
          <w:tcPr>
            <w:tcW w:w="4354" w:type="dxa"/>
          </w:tcPr>
          <w:p w14:paraId="19AFCBB9" w14:textId="2E919BF2" w:rsidR="00E30762" w:rsidRPr="00F02AEB" w:rsidRDefault="00E30762" w:rsidP="00DB7FE1">
            <w:pPr>
              <w:jc w:val="both"/>
              <w:rPr>
                <w:rFonts w:ascii="Arial" w:hAnsi="Arial" w:cs="Arial"/>
                <w:sz w:val="20"/>
                <w:szCs w:val="20"/>
              </w:rPr>
            </w:pPr>
            <w:r w:rsidRPr="00F02AEB">
              <w:rPr>
                <w:rFonts w:ascii="Arial" w:hAnsi="Arial" w:cs="Arial"/>
                <w:sz w:val="20"/>
                <w:szCs w:val="20"/>
              </w:rPr>
              <w:lastRenderedPageBreak/>
              <w:t>1</w:t>
            </w:r>
            <w:r w:rsidR="00E20AE9">
              <w:rPr>
                <w:rFonts w:ascii="Arial" w:hAnsi="Arial" w:cs="Arial"/>
                <w:sz w:val="20"/>
                <w:szCs w:val="20"/>
              </w:rPr>
              <w:t>9</w:t>
            </w:r>
            <w:r w:rsidRPr="00F02AEB">
              <w:rPr>
                <w:rFonts w:ascii="Arial" w:hAnsi="Arial" w:cs="Arial"/>
                <w:sz w:val="20"/>
                <w:szCs w:val="20"/>
              </w:rPr>
              <w:t>.2. visos plastikinės dalys, kurių masė ≥ 50 g, turi būti paženklintos kaip tinkamos perdirbti pagal LST EN ISO 11469 ar lygiavertį standartą:</w:t>
            </w:r>
          </w:p>
        </w:tc>
        <w:tc>
          <w:tcPr>
            <w:tcW w:w="5256" w:type="dxa"/>
          </w:tcPr>
          <w:p w14:paraId="082738F3"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 Ekologinis ženklas </w:t>
            </w:r>
            <w:proofErr w:type="spellStart"/>
            <w:r w:rsidRPr="00F02AEB">
              <w:rPr>
                <w:rFonts w:ascii="Arial" w:hAnsi="Arial" w:cs="Arial"/>
                <w:sz w:val="20"/>
                <w:szCs w:val="20"/>
              </w:rPr>
              <w:t>Nordic</w:t>
            </w:r>
            <w:proofErr w:type="spellEnd"/>
            <w:r w:rsidRPr="00F02AEB">
              <w:rPr>
                <w:rFonts w:ascii="Arial" w:hAnsi="Arial" w:cs="Arial"/>
                <w:sz w:val="20"/>
                <w:szCs w:val="20"/>
              </w:rPr>
              <w:t xml:space="preserve"> </w:t>
            </w:r>
            <w:proofErr w:type="spellStart"/>
            <w:r w:rsidRPr="00F02AEB">
              <w:rPr>
                <w:rFonts w:ascii="Arial" w:hAnsi="Arial" w:cs="Arial"/>
                <w:sz w:val="20"/>
                <w:szCs w:val="20"/>
              </w:rPr>
              <w:t>Swan</w:t>
            </w:r>
            <w:proofErr w:type="spellEnd"/>
            <w:r w:rsidRPr="00F02AEB">
              <w:rPr>
                <w:rFonts w:ascii="Arial" w:hAnsi="Arial" w:cs="Arial"/>
                <w:sz w:val="20"/>
                <w:szCs w:val="20"/>
              </w:rPr>
              <w:t xml:space="preserve"> arba kitas I tipo ekologinis ženklas (sertifikatas), kuris įrodytų, kad visos plastikinės dalys, kurių masė ≥ 50 g, yra paženklintos kaip tinkamos perdirbti pagal nurodytą standartą;</w:t>
            </w:r>
          </w:p>
          <w:p w14:paraId="63C0735B"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691642EC"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atlikto bandymo protokolas, tyrimų ataskaita ar pažyma;</w:t>
            </w:r>
          </w:p>
          <w:p w14:paraId="161241E9"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557749E1"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c) gamintojo techniniai dokumentai;</w:t>
            </w:r>
          </w:p>
          <w:p w14:paraId="5C5A2C74"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0A6857AE"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d) saugos duomenų lapas</w:t>
            </w:r>
          </w:p>
        </w:tc>
      </w:tr>
      <w:tr w:rsidR="00E30762" w:rsidRPr="00F02AEB" w14:paraId="19D3F8D6" w14:textId="77777777" w:rsidTr="00DB7FE1">
        <w:trPr>
          <w:trHeight w:val="139"/>
        </w:trPr>
        <w:tc>
          <w:tcPr>
            <w:tcW w:w="4354" w:type="dxa"/>
          </w:tcPr>
          <w:p w14:paraId="549AC7B3" w14:textId="762BB22B"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.3. jei baldo kamšalo sudėtyje naudojamos sintetinės poliesterio medžiagos, jų sudėtyje turi būti dalis perdirbtų medžiagų;</w:t>
            </w:r>
          </w:p>
        </w:tc>
        <w:tc>
          <w:tcPr>
            <w:tcW w:w="5256" w:type="dxa"/>
          </w:tcPr>
          <w:p w14:paraId="50EBF146"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 Sertifikatą, patvirtinantį, kad kamšalo sudėtyje yra perdirbtų medžiagų (pvz., Global </w:t>
            </w:r>
            <w:proofErr w:type="spellStart"/>
            <w:r w:rsidRPr="00F02AEB">
              <w:rPr>
                <w:rFonts w:ascii="Arial" w:hAnsi="Arial" w:cs="Arial"/>
                <w:sz w:val="20"/>
                <w:szCs w:val="20"/>
              </w:rPr>
              <w:t>Recycled</w:t>
            </w:r>
            <w:proofErr w:type="spellEnd"/>
            <w:r w:rsidRPr="00F02AEB">
              <w:rPr>
                <w:rFonts w:ascii="Arial" w:hAnsi="Arial" w:cs="Arial"/>
                <w:sz w:val="20"/>
                <w:szCs w:val="20"/>
              </w:rPr>
              <w:t xml:space="preserve"> Standard (GRS), </w:t>
            </w:r>
            <w:proofErr w:type="spellStart"/>
            <w:r w:rsidRPr="00F02AEB">
              <w:rPr>
                <w:rFonts w:ascii="Arial" w:hAnsi="Arial" w:cs="Arial"/>
                <w:sz w:val="20"/>
                <w:szCs w:val="20"/>
              </w:rPr>
              <w:t>Recycled</w:t>
            </w:r>
            <w:proofErr w:type="spellEnd"/>
            <w:r w:rsidRPr="00F02AEB">
              <w:rPr>
                <w:rFonts w:ascii="Arial" w:hAnsi="Arial" w:cs="Arial"/>
                <w:sz w:val="20"/>
                <w:szCs w:val="20"/>
              </w:rPr>
              <w:t xml:space="preserve"> </w:t>
            </w:r>
            <w:proofErr w:type="spellStart"/>
            <w:r w:rsidRPr="00F02AEB">
              <w:rPr>
                <w:rFonts w:ascii="Arial" w:hAnsi="Arial" w:cs="Arial"/>
                <w:sz w:val="20"/>
                <w:szCs w:val="20"/>
              </w:rPr>
              <w:t>Claim</w:t>
            </w:r>
            <w:proofErr w:type="spellEnd"/>
            <w:r w:rsidRPr="00F02AEB">
              <w:rPr>
                <w:rFonts w:ascii="Arial" w:hAnsi="Arial" w:cs="Arial"/>
                <w:sz w:val="20"/>
                <w:szCs w:val="20"/>
              </w:rPr>
              <w:t xml:space="preserve"> Standard (RCS), arba kitas lygiavertis);</w:t>
            </w:r>
          </w:p>
          <w:p w14:paraId="0693DCB4"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arba</w:t>
            </w:r>
          </w:p>
          <w:p w14:paraId="7186A9CC"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b) gamintojo techninius dokumentus, kuriuose aiškiai nurodyta perdirbtų medžiagų dalis kamšalo sudėtyje;</w:t>
            </w:r>
          </w:p>
          <w:p w14:paraId="562CF117"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arba</w:t>
            </w:r>
          </w:p>
          <w:p w14:paraId="1529F479"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c) gamintojo ar tiekėjo deklaraciją, pagrįstą objektyviais įrodymais (pvz., medžiagų sudėties analizė, tiekimo grandinės duomenys);</w:t>
            </w:r>
          </w:p>
          <w:p w14:paraId="059475C4"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arba</w:t>
            </w:r>
          </w:p>
          <w:p w14:paraId="2B768F56"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d) kiti lygiaverčiai įrodymai, patvirtinantys perdirbtų medžiagų naudojimą kamšale.</w:t>
            </w:r>
          </w:p>
          <w:p w14:paraId="7E659361" w14:textId="77777777" w:rsidR="00E30762" w:rsidRPr="00F02AEB" w:rsidRDefault="00E30762" w:rsidP="00DB7FE1">
            <w:pPr>
              <w:jc w:val="both"/>
              <w:rPr>
                <w:rFonts w:ascii="Arial" w:hAnsi="Arial" w:cs="Arial"/>
                <w:sz w:val="20"/>
                <w:szCs w:val="20"/>
              </w:rPr>
            </w:pPr>
          </w:p>
        </w:tc>
      </w:tr>
      <w:tr w:rsidR="00E30762" w:rsidRPr="00F02AEB" w14:paraId="201C451F" w14:textId="77777777" w:rsidTr="00DB7FE1">
        <w:trPr>
          <w:trHeight w:val="1790"/>
        </w:trPr>
        <w:tc>
          <w:tcPr>
            <w:tcW w:w="4354" w:type="dxa"/>
          </w:tcPr>
          <w:p w14:paraId="73FDE24F" w14:textId="2BB88B0A"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 xml:space="preserve">.4. paviršiams dengti naudojamuose produktuose: </w:t>
            </w:r>
          </w:p>
          <w:p w14:paraId="6DDFF638" w14:textId="5720D65D"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.4.1. neturi būti pavojingų cheminių medžiagų, klasifikuojamų priskiriant bet kurią iš nurodytų pavojingumo frazę pagal Reglamentą (EB) Nr. 1272/2008:</w:t>
            </w:r>
            <w:r w:rsidRPr="00F02AEB">
              <w:rPr>
                <w:rFonts w:ascii="Arial" w:hAnsi="Arial" w:cs="Arial"/>
              </w:rPr>
              <w:t xml:space="preserve"> </w:t>
            </w:r>
            <w:r w:rsidRPr="00F02AEB">
              <w:rPr>
                <w:rFonts w:ascii="Arial" w:hAnsi="Arial" w:cs="Arial"/>
                <w:sz w:val="20"/>
                <w:szCs w:val="20"/>
              </w:rPr>
              <w:t xml:space="preserve">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w:t>
            </w:r>
          </w:p>
          <w:p w14:paraId="43F5B68F" w14:textId="3DEEFD22"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 xml:space="preserve">.4.2. neturi būti daugiau kaip 5 proc. masės lakiųjų organinių junginių (LOJ); </w:t>
            </w:r>
          </w:p>
          <w:p w14:paraId="44695B4C" w14:textId="706587C9"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 xml:space="preserve">.4.3. neturi būti chromo (VI) junginių; </w:t>
            </w:r>
          </w:p>
          <w:p w14:paraId="18E05A2A" w14:textId="4E7C35DD" w:rsidR="00E30762" w:rsidRPr="00F02AEB" w:rsidRDefault="00E30762" w:rsidP="00DB7FE1">
            <w:pPr>
              <w:jc w:val="both"/>
              <w:rPr>
                <w:rFonts w:ascii="Arial" w:hAnsi="Arial" w:cs="Arial"/>
                <w:sz w:val="20"/>
                <w:szCs w:val="20"/>
              </w:rPr>
            </w:pPr>
            <w:r w:rsidRPr="00F02AEB">
              <w:rPr>
                <w:rFonts w:ascii="Arial" w:hAnsi="Arial" w:cs="Arial"/>
                <w:sz w:val="20"/>
                <w:szCs w:val="20"/>
              </w:rPr>
              <w:t>1</w:t>
            </w:r>
            <w:r w:rsidR="00E20AE9">
              <w:rPr>
                <w:rFonts w:ascii="Arial" w:hAnsi="Arial" w:cs="Arial"/>
                <w:sz w:val="20"/>
                <w:szCs w:val="20"/>
              </w:rPr>
              <w:t>9</w:t>
            </w:r>
            <w:r w:rsidRPr="00F02AEB">
              <w:rPr>
                <w:rFonts w:ascii="Arial" w:hAnsi="Arial" w:cs="Arial"/>
                <w:sz w:val="20"/>
                <w:szCs w:val="20"/>
              </w:rPr>
              <w:t xml:space="preserve">.4.4. </w:t>
            </w:r>
            <w:proofErr w:type="spellStart"/>
            <w:r w:rsidRPr="00F02AEB">
              <w:rPr>
                <w:rFonts w:ascii="Arial" w:hAnsi="Arial" w:cs="Arial"/>
                <w:sz w:val="20"/>
                <w:szCs w:val="20"/>
              </w:rPr>
              <w:t>formaldehido</w:t>
            </w:r>
            <w:proofErr w:type="spellEnd"/>
            <w:r w:rsidRPr="00F02AEB">
              <w:rPr>
                <w:rFonts w:ascii="Arial" w:hAnsi="Arial" w:cs="Arial"/>
                <w:sz w:val="20"/>
                <w:szCs w:val="20"/>
              </w:rPr>
              <w:t xml:space="preserve"> išmetamieji teršalai neturi viršyti 0,05 </w:t>
            </w:r>
            <w:proofErr w:type="spellStart"/>
            <w:r w:rsidRPr="00F02AEB">
              <w:rPr>
                <w:rFonts w:ascii="Arial" w:hAnsi="Arial" w:cs="Arial"/>
                <w:sz w:val="20"/>
                <w:szCs w:val="20"/>
              </w:rPr>
              <w:t>ppm</w:t>
            </w:r>
            <w:proofErr w:type="spellEnd"/>
            <w:r w:rsidRPr="00F02AEB">
              <w:rPr>
                <w:rFonts w:ascii="Arial" w:hAnsi="Arial" w:cs="Arial"/>
                <w:sz w:val="20"/>
                <w:szCs w:val="20"/>
              </w:rPr>
              <w:t>.</w:t>
            </w:r>
          </w:p>
        </w:tc>
        <w:tc>
          <w:tcPr>
            <w:tcW w:w="5256" w:type="dxa"/>
          </w:tcPr>
          <w:p w14:paraId="71EFB1C8"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 Ekologinis ženklas </w:t>
            </w:r>
            <w:proofErr w:type="spellStart"/>
            <w:r w:rsidRPr="00F02AEB">
              <w:rPr>
                <w:rFonts w:ascii="Arial" w:hAnsi="Arial" w:cs="Arial"/>
                <w:sz w:val="20"/>
                <w:szCs w:val="20"/>
              </w:rPr>
              <w:t>European</w:t>
            </w:r>
            <w:proofErr w:type="spellEnd"/>
            <w:r w:rsidRPr="00F02AEB">
              <w:rPr>
                <w:rFonts w:ascii="Arial" w:hAnsi="Arial" w:cs="Arial"/>
                <w:sz w:val="20"/>
                <w:szCs w:val="20"/>
              </w:rPr>
              <w:t xml:space="preserve"> </w:t>
            </w:r>
            <w:proofErr w:type="spellStart"/>
            <w:r w:rsidRPr="00F02AEB">
              <w:rPr>
                <w:rFonts w:ascii="Arial" w:hAnsi="Arial" w:cs="Arial"/>
                <w:sz w:val="20"/>
                <w:szCs w:val="20"/>
              </w:rPr>
              <w:t>Ecolabel</w:t>
            </w:r>
            <w:proofErr w:type="spellEnd"/>
            <w:r w:rsidRPr="00F02AEB">
              <w:rPr>
                <w:rFonts w:ascii="Arial" w:hAnsi="Arial" w:cs="Arial"/>
                <w:sz w:val="20"/>
                <w:szCs w:val="20"/>
              </w:rPr>
              <w:t xml:space="preserve"> arba </w:t>
            </w:r>
            <w:proofErr w:type="spellStart"/>
            <w:r w:rsidRPr="00F02AEB">
              <w:rPr>
                <w:rFonts w:ascii="Arial" w:hAnsi="Arial" w:cs="Arial"/>
                <w:sz w:val="20"/>
                <w:szCs w:val="20"/>
              </w:rPr>
              <w:t>Nordic</w:t>
            </w:r>
            <w:proofErr w:type="spellEnd"/>
            <w:r w:rsidRPr="00F02AEB">
              <w:rPr>
                <w:rFonts w:ascii="Arial" w:hAnsi="Arial" w:cs="Arial"/>
                <w:sz w:val="20"/>
                <w:szCs w:val="20"/>
              </w:rPr>
              <w:t xml:space="preserve"> </w:t>
            </w:r>
            <w:proofErr w:type="spellStart"/>
            <w:r w:rsidRPr="00F02AEB">
              <w:rPr>
                <w:rFonts w:ascii="Arial" w:hAnsi="Arial" w:cs="Arial"/>
                <w:sz w:val="20"/>
                <w:szCs w:val="20"/>
              </w:rPr>
              <w:t>Swan</w:t>
            </w:r>
            <w:proofErr w:type="spellEnd"/>
            <w:r w:rsidRPr="00F02AEB">
              <w:rPr>
                <w:rFonts w:ascii="Arial" w:hAnsi="Arial" w:cs="Arial"/>
                <w:sz w:val="20"/>
                <w:szCs w:val="20"/>
              </w:rPr>
              <w:t>, arba kitas I tipo ekologinis ženklas (sertifikatas), kuris įrodytų, kad  paviršiams naudojamuose produktuose nėra/neviršija reikalavime nurodytų medžiagų;</w:t>
            </w:r>
          </w:p>
          <w:p w14:paraId="13842C29"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509EE6F4"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b) pripažintos įstaigos arba paskelbtosios (notifikuotos) institucijos bandymų protokolas, tyrimų ataskaita ar pažyma;</w:t>
            </w:r>
          </w:p>
          <w:p w14:paraId="7B0EF21C"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076B035A"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c) gamintojo techniniai dokumentai;</w:t>
            </w:r>
          </w:p>
          <w:p w14:paraId="2F6C4BD1"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68A56CA3"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d) saugos duomenų lapas;</w:t>
            </w:r>
          </w:p>
          <w:p w14:paraId="2D458FA5"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60A46C08"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e) gamintojo ar tiekėjo deklaracija (pateikiant objektyvius įrodymus);</w:t>
            </w:r>
          </w:p>
          <w:p w14:paraId="1ED14680"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arba </w:t>
            </w:r>
          </w:p>
          <w:p w14:paraId="5D8A5CF0"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f) kiti lygiaverčiai įrodymai.</w:t>
            </w:r>
          </w:p>
        </w:tc>
      </w:tr>
      <w:tr w:rsidR="00E30762" w:rsidRPr="00F02AEB" w14:paraId="135142FA" w14:textId="77777777" w:rsidTr="00DB7FE1">
        <w:trPr>
          <w:trHeight w:val="2295"/>
        </w:trPr>
        <w:tc>
          <w:tcPr>
            <w:tcW w:w="4354" w:type="dxa"/>
          </w:tcPr>
          <w:p w14:paraId="7794793F"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w:t>
            </w:r>
          </w:p>
        </w:tc>
        <w:tc>
          <w:tcPr>
            <w:tcW w:w="5256" w:type="dxa"/>
          </w:tcPr>
          <w:p w14:paraId="15FC4E90" w14:textId="77777777" w:rsidR="00E30762" w:rsidRPr="00F02AEB" w:rsidRDefault="00E30762" w:rsidP="00DB7FE1">
            <w:pPr>
              <w:jc w:val="both"/>
              <w:rPr>
                <w:rFonts w:ascii="Arial" w:hAnsi="Arial" w:cs="Arial"/>
                <w:sz w:val="20"/>
                <w:szCs w:val="20"/>
              </w:rPr>
            </w:pPr>
            <w:r w:rsidRPr="00F02AEB">
              <w:rPr>
                <w:rFonts w:ascii="Arial" w:hAnsi="Arial" w:cs="Arial"/>
                <w:sz w:val="20"/>
                <w:szCs w:val="20"/>
                <w:u w:val="single"/>
              </w:rPr>
              <w:t>Pasiūlymų vertinimo etape</w:t>
            </w:r>
            <w:r w:rsidRPr="00F02AEB">
              <w:rPr>
                <w:rFonts w:ascii="Arial" w:hAnsi="Arial" w:cs="Arial"/>
                <w:sz w:val="20"/>
                <w:szCs w:val="20"/>
              </w:rPr>
              <w:t xml:space="preserve">: </w:t>
            </w:r>
          </w:p>
          <w:p w14:paraId="0B5EBAB7"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Jei tiekėjas teikdamas pasiūlymą įsipareigoja laikytis visų pirkimo sąlygų, įskaitant ir reikalavimo dėl antrinės pakuotės (jeigu ji bus naudojama), tokiu atveju papildomi dokumentai pasiūlymų vertinimo etape nėra teikiami.</w:t>
            </w:r>
          </w:p>
          <w:p w14:paraId="4C2DAE22" w14:textId="77777777" w:rsidR="00E30762" w:rsidRPr="00F02AEB" w:rsidRDefault="00E30762" w:rsidP="00DB7FE1">
            <w:pPr>
              <w:jc w:val="both"/>
              <w:rPr>
                <w:rFonts w:ascii="Arial" w:hAnsi="Arial" w:cs="Arial"/>
              </w:rPr>
            </w:pPr>
            <w:r w:rsidRPr="00F02AEB">
              <w:rPr>
                <w:rFonts w:ascii="Arial" w:hAnsi="Arial" w:cs="Arial"/>
                <w:sz w:val="20"/>
                <w:szCs w:val="20"/>
                <w:u w:val="single"/>
              </w:rPr>
              <w:t>Sutarties vykdymo etape</w:t>
            </w:r>
            <w:r w:rsidRPr="00F02AEB">
              <w:rPr>
                <w:rFonts w:ascii="Arial" w:hAnsi="Arial" w:cs="Arial"/>
                <w:sz w:val="20"/>
                <w:szCs w:val="20"/>
              </w:rPr>
              <w:t>: Sutarties vykdymo metu, jeigu prekės yra tiekiamos arba perduodamos antrinėje pakuotėje, tokiu atveju tiekėjas patiekdamas prekes pirkimo vykdytojui, turi pateikti prekės (-</w:t>
            </w:r>
            <w:proofErr w:type="spellStart"/>
            <w:r w:rsidRPr="00F02AEB">
              <w:rPr>
                <w:rFonts w:ascii="Arial" w:hAnsi="Arial" w:cs="Arial"/>
                <w:sz w:val="20"/>
                <w:szCs w:val="20"/>
              </w:rPr>
              <w:t>ių</w:t>
            </w:r>
            <w:proofErr w:type="spellEnd"/>
            <w:r w:rsidRPr="00F02AEB">
              <w:rPr>
                <w:rFonts w:ascii="Arial" w:hAnsi="Arial" w:cs="Arial"/>
                <w:sz w:val="20"/>
                <w:szCs w:val="20"/>
              </w:rPr>
              <w:t>) antrinės (-</w:t>
            </w:r>
            <w:proofErr w:type="spellStart"/>
            <w:r w:rsidRPr="00F02AEB">
              <w:rPr>
                <w:rFonts w:ascii="Arial" w:hAnsi="Arial" w:cs="Arial"/>
                <w:sz w:val="20"/>
                <w:szCs w:val="20"/>
              </w:rPr>
              <w:t>ių</w:t>
            </w:r>
            <w:proofErr w:type="spellEnd"/>
            <w:r w:rsidRPr="00F02AEB">
              <w:rPr>
                <w:rFonts w:ascii="Arial" w:hAnsi="Arial" w:cs="Arial"/>
                <w:sz w:val="20"/>
                <w:szCs w:val="20"/>
              </w:rPr>
              <w:t>) pakuotės (-</w:t>
            </w:r>
            <w:proofErr w:type="spellStart"/>
            <w:r w:rsidRPr="00F02AEB">
              <w:rPr>
                <w:rFonts w:ascii="Arial" w:hAnsi="Arial" w:cs="Arial"/>
                <w:sz w:val="20"/>
                <w:szCs w:val="20"/>
              </w:rPr>
              <w:t>čių</w:t>
            </w:r>
            <w:proofErr w:type="spellEnd"/>
            <w:r w:rsidRPr="00F02AEB">
              <w:rPr>
                <w:rFonts w:ascii="Arial" w:hAnsi="Arial" w:cs="Arial"/>
                <w:sz w:val="20"/>
                <w:szCs w:val="20"/>
              </w:rPr>
              <w:t>) tinkamumą perdirbti (</w:t>
            </w:r>
            <w:proofErr w:type="spellStart"/>
            <w:r w:rsidRPr="00F02AEB">
              <w:rPr>
                <w:rFonts w:ascii="Arial" w:hAnsi="Arial" w:cs="Arial"/>
                <w:sz w:val="20"/>
                <w:szCs w:val="20"/>
              </w:rPr>
              <w:t>perdirbamumą</w:t>
            </w:r>
            <w:proofErr w:type="spellEnd"/>
            <w:r w:rsidRPr="00F02AEB">
              <w:rPr>
                <w:rFonts w:ascii="Arial" w:hAnsi="Arial" w:cs="Arial"/>
                <w:sz w:val="20"/>
                <w:szCs w:val="20"/>
              </w:rPr>
              <w:t xml:space="preserve">) ir (ar) </w:t>
            </w:r>
            <w:proofErr w:type="spellStart"/>
            <w:r w:rsidRPr="00F02AEB">
              <w:rPr>
                <w:rFonts w:ascii="Arial" w:hAnsi="Arial" w:cs="Arial"/>
                <w:sz w:val="20"/>
                <w:szCs w:val="20"/>
              </w:rPr>
              <w:t>vienalytiškumą</w:t>
            </w:r>
            <w:proofErr w:type="spellEnd"/>
            <w:r w:rsidRPr="00F02AEB">
              <w:rPr>
                <w:rFonts w:ascii="Arial" w:hAnsi="Arial" w:cs="Arial"/>
                <w:sz w:val="20"/>
                <w:szCs w:val="20"/>
              </w:rPr>
              <w:t xml:space="preserve"> (homogeniškumą) patvirtinančius </w:t>
            </w:r>
            <w:r w:rsidRPr="00F02AEB">
              <w:rPr>
                <w:rFonts w:ascii="Arial" w:hAnsi="Arial" w:cs="Arial"/>
                <w:sz w:val="20"/>
                <w:szCs w:val="20"/>
              </w:rPr>
              <w:lastRenderedPageBreak/>
              <w:t>dokumentus:</w:t>
            </w:r>
            <w:r w:rsidRPr="00F02AEB">
              <w:rPr>
                <w:rFonts w:ascii="Arial" w:hAnsi="Arial" w:cs="Arial"/>
              </w:rPr>
              <w:t xml:space="preserve"> </w:t>
            </w:r>
          </w:p>
          <w:p w14:paraId="0F7E3C46" w14:textId="77777777" w:rsidR="00E30762" w:rsidRPr="00F02AEB" w:rsidRDefault="00E30762" w:rsidP="00DB7FE1">
            <w:pPr>
              <w:jc w:val="both"/>
              <w:rPr>
                <w:rFonts w:ascii="Arial" w:hAnsi="Arial" w:cs="Arial"/>
                <w:sz w:val="20"/>
                <w:szCs w:val="20"/>
              </w:rPr>
            </w:pPr>
            <w:r w:rsidRPr="00F02AEB">
              <w:rPr>
                <w:rFonts w:ascii="Arial" w:hAnsi="Arial" w:cs="Arial"/>
              </w:rPr>
              <w:t xml:space="preserve">a) </w:t>
            </w:r>
            <w:r w:rsidRPr="00F02AEB">
              <w:rPr>
                <w:rFonts w:ascii="Arial" w:hAnsi="Arial" w:cs="Arial"/>
                <w:sz w:val="20"/>
                <w:szCs w:val="20"/>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F02AEB">
              <w:rPr>
                <w:rFonts w:ascii="Arial" w:hAnsi="Arial" w:cs="Arial"/>
                <w:sz w:val="20"/>
                <w:szCs w:val="20"/>
              </w:rPr>
              <w:t>Voluntary</w:t>
            </w:r>
            <w:proofErr w:type="spellEnd"/>
            <w:r w:rsidRPr="00F02AEB">
              <w:rPr>
                <w:rFonts w:ascii="Arial" w:hAnsi="Arial" w:cs="Arial"/>
                <w:sz w:val="20"/>
                <w:szCs w:val="20"/>
              </w:rPr>
              <w:t xml:space="preserve"> Standard </w:t>
            </w:r>
            <w:proofErr w:type="spellStart"/>
            <w:r w:rsidRPr="00F02AEB">
              <w:rPr>
                <w:rFonts w:ascii="Arial" w:hAnsi="Arial" w:cs="Arial"/>
                <w:sz w:val="20"/>
                <w:szCs w:val="20"/>
              </w:rPr>
              <w:t>for</w:t>
            </w:r>
            <w:proofErr w:type="spellEnd"/>
            <w:r w:rsidRPr="00F02AEB">
              <w:rPr>
                <w:rFonts w:ascii="Arial" w:hAnsi="Arial" w:cs="Arial"/>
                <w:sz w:val="20"/>
                <w:szCs w:val="20"/>
              </w:rPr>
              <w:t xml:space="preserve"> </w:t>
            </w:r>
            <w:proofErr w:type="spellStart"/>
            <w:r w:rsidRPr="00F02AEB">
              <w:rPr>
                <w:rFonts w:ascii="Arial" w:hAnsi="Arial" w:cs="Arial"/>
                <w:sz w:val="20"/>
                <w:szCs w:val="20"/>
              </w:rPr>
              <w:t>Repulping</w:t>
            </w:r>
            <w:proofErr w:type="spellEnd"/>
            <w:r w:rsidRPr="00F02AEB">
              <w:rPr>
                <w:rFonts w:ascii="Arial" w:hAnsi="Arial" w:cs="Arial"/>
                <w:sz w:val="20"/>
                <w:szCs w:val="20"/>
              </w:rPr>
              <w:t xml:space="preserve"> </w:t>
            </w:r>
            <w:proofErr w:type="spellStart"/>
            <w:r w:rsidRPr="00F02AEB">
              <w:rPr>
                <w:rFonts w:ascii="Arial" w:hAnsi="Arial" w:cs="Arial"/>
                <w:sz w:val="20"/>
                <w:szCs w:val="20"/>
              </w:rPr>
              <w:t>and</w:t>
            </w:r>
            <w:proofErr w:type="spellEnd"/>
            <w:r w:rsidRPr="00F02AEB">
              <w:rPr>
                <w:rFonts w:ascii="Arial" w:hAnsi="Arial" w:cs="Arial"/>
                <w:sz w:val="20"/>
                <w:szCs w:val="20"/>
              </w:rPr>
              <w:t xml:space="preserve"> </w:t>
            </w:r>
            <w:proofErr w:type="spellStart"/>
            <w:r w:rsidRPr="00F02AEB">
              <w:rPr>
                <w:rFonts w:ascii="Arial" w:hAnsi="Arial" w:cs="Arial"/>
                <w:sz w:val="20"/>
                <w:szCs w:val="20"/>
              </w:rPr>
              <w:t>Recycling</w:t>
            </w:r>
            <w:proofErr w:type="spellEnd"/>
            <w:r w:rsidRPr="00F02AEB">
              <w:rPr>
                <w:rFonts w:ascii="Arial" w:hAnsi="Arial" w:cs="Arial"/>
                <w:sz w:val="20"/>
                <w:szCs w:val="20"/>
              </w:rPr>
              <w:t xml:space="preserve"> </w:t>
            </w:r>
            <w:proofErr w:type="spellStart"/>
            <w:r w:rsidRPr="00F02AEB">
              <w:rPr>
                <w:rFonts w:ascii="Arial" w:hAnsi="Arial" w:cs="Arial"/>
                <w:sz w:val="20"/>
                <w:szCs w:val="20"/>
              </w:rPr>
              <w:t>Corrugated</w:t>
            </w:r>
            <w:proofErr w:type="spellEnd"/>
            <w:r w:rsidRPr="00F02AEB">
              <w:rPr>
                <w:rFonts w:ascii="Arial" w:hAnsi="Arial" w:cs="Arial"/>
                <w:sz w:val="20"/>
                <w:szCs w:val="20"/>
              </w:rPr>
              <w:t xml:space="preserve"> </w:t>
            </w:r>
            <w:proofErr w:type="spellStart"/>
            <w:r w:rsidRPr="00F02AEB">
              <w:rPr>
                <w:rFonts w:ascii="Arial" w:hAnsi="Arial" w:cs="Arial"/>
                <w:sz w:val="20"/>
                <w:szCs w:val="20"/>
              </w:rPr>
              <w:t>Fiberboard</w:t>
            </w:r>
            <w:proofErr w:type="spellEnd"/>
            <w:r w:rsidRPr="00F02AEB">
              <w:rPr>
                <w:rFonts w:ascii="Arial" w:hAnsi="Arial" w:cs="Arial"/>
                <w:sz w:val="20"/>
                <w:szCs w:val="20"/>
              </w:rPr>
              <w:t xml:space="preserve"> </w:t>
            </w:r>
            <w:proofErr w:type="spellStart"/>
            <w:r w:rsidRPr="00F02AEB">
              <w:rPr>
                <w:rFonts w:ascii="Arial" w:hAnsi="Arial" w:cs="Arial"/>
                <w:sz w:val="20"/>
                <w:szCs w:val="20"/>
              </w:rPr>
              <w:t>Treated</w:t>
            </w:r>
            <w:proofErr w:type="spellEnd"/>
            <w:r w:rsidRPr="00F02AEB">
              <w:rPr>
                <w:rFonts w:ascii="Arial" w:hAnsi="Arial" w:cs="Arial"/>
                <w:sz w:val="20"/>
                <w:szCs w:val="20"/>
              </w:rPr>
              <w:t xml:space="preserve"> to </w:t>
            </w:r>
            <w:proofErr w:type="spellStart"/>
            <w:r w:rsidRPr="00F02AEB">
              <w:rPr>
                <w:rFonts w:ascii="Arial" w:hAnsi="Arial" w:cs="Arial"/>
                <w:sz w:val="20"/>
                <w:szCs w:val="20"/>
              </w:rPr>
              <w:t>Improve</w:t>
            </w:r>
            <w:proofErr w:type="spellEnd"/>
            <w:r w:rsidRPr="00F02AEB">
              <w:rPr>
                <w:rFonts w:ascii="Arial" w:hAnsi="Arial" w:cs="Arial"/>
                <w:sz w:val="20"/>
                <w:szCs w:val="20"/>
              </w:rPr>
              <w:t xml:space="preserve"> </w:t>
            </w:r>
            <w:proofErr w:type="spellStart"/>
            <w:r w:rsidRPr="00F02AEB">
              <w:rPr>
                <w:rFonts w:ascii="Arial" w:hAnsi="Arial" w:cs="Arial"/>
                <w:sz w:val="20"/>
                <w:szCs w:val="20"/>
              </w:rPr>
              <w:t>Its</w:t>
            </w:r>
            <w:proofErr w:type="spellEnd"/>
            <w:r w:rsidRPr="00F02AEB">
              <w:rPr>
                <w:rFonts w:ascii="Arial" w:hAnsi="Arial" w:cs="Arial"/>
                <w:sz w:val="20"/>
                <w:szCs w:val="20"/>
              </w:rPr>
              <w:t xml:space="preserve"> </w:t>
            </w:r>
            <w:proofErr w:type="spellStart"/>
            <w:r w:rsidRPr="00F02AEB">
              <w:rPr>
                <w:rFonts w:ascii="Arial" w:hAnsi="Arial" w:cs="Arial"/>
                <w:sz w:val="20"/>
                <w:szCs w:val="20"/>
              </w:rPr>
              <w:t>Performance</w:t>
            </w:r>
            <w:proofErr w:type="spellEnd"/>
            <w:r w:rsidRPr="00F02AEB">
              <w:rPr>
                <w:rFonts w:ascii="Arial" w:hAnsi="Arial" w:cs="Arial"/>
                <w:sz w:val="20"/>
                <w:szCs w:val="20"/>
              </w:rPr>
              <w:t xml:space="preserve"> </w:t>
            </w:r>
            <w:proofErr w:type="spellStart"/>
            <w:r w:rsidRPr="00F02AEB">
              <w:rPr>
                <w:rFonts w:ascii="Arial" w:hAnsi="Arial" w:cs="Arial"/>
                <w:sz w:val="20"/>
                <w:szCs w:val="20"/>
              </w:rPr>
              <w:t>in</w:t>
            </w:r>
            <w:proofErr w:type="spellEnd"/>
            <w:r w:rsidRPr="00F02AEB">
              <w:rPr>
                <w:rFonts w:ascii="Arial" w:hAnsi="Arial" w:cs="Arial"/>
                <w:sz w:val="20"/>
                <w:szCs w:val="20"/>
              </w:rPr>
              <w:t xml:space="preserve"> </w:t>
            </w:r>
            <w:proofErr w:type="spellStart"/>
            <w:r w:rsidRPr="00F02AEB">
              <w:rPr>
                <w:rFonts w:ascii="Arial" w:hAnsi="Arial" w:cs="Arial"/>
                <w:sz w:val="20"/>
                <w:szCs w:val="20"/>
              </w:rPr>
              <w:t>the</w:t>
            </w:r>
            <w:proofErr w:type="spellEnd"/>
            <w:r w:rsidRPr="00F02AEB">
              <w:rPr>
                <w:rFonts w:ascii="Arial" w:hAnsi="Arial" w:cs="Arial"/>
                <w:sz w:val="20"/>
                <w:szCs w:val="20"/>
              </w:rPr>
              <w:t xml:space="preserve"> </w:t>
            </w:r>
            <w:proofErr w:type="spellStart"/>
            <w:r w:rsidRPr="00F02AEB">
              <w:rPr>
                <w:rFonts w:ascii="Arial" w:hAnsi="Arial" w:cs="Arial"/>
                <w:sz w:val="20"/>
                <w:szCs w:val="20"/>
              </w:rPr>
              <w:t>Presence</w:t>
            </w:r>
            <w:proofErr w:type="spellEnd"/>
            <w:r w:rsidRPr="00F02AEB">
              <w:rPr>
                <w:rFonts w:ascii="Arial" w:hAnsi="Arial" w:cs="Arial"/>
                <w:sz w:val="20"/>
                <w:szCs w:val="20"/>
              </w:rPr>
              <w:t xml:space="preserve"> </w:t>
            </w:r>
            <w:proofErr w:type="spellStart"/>
            <w:r w:rsidRPr="00F02AEB">
              <w:rPr>
                <w:rFonts w:ascii="Arial" w:hAnsi="Arial" w:cs="Arial"/>
                <w:sz w:val="20"/>
                <w:szCs w:val="20"/>
              </w:rPr>
              <w:t>of</w:t>
            </w:r>
            <w:proofErr w:type="spellEnd"/>
            <w:r w:rsidRPr="00F02AEB">
              <w:rPr>
                <w:rFonts w:ascii="Arial" w:hAnsi="Arial" w:cs="Arial"/>
                <w:sz w:val="20"/>
                <w:szCs w:val="20"/>
              </w:rPr>
              <w:t xml:space="preserve"> </w:t>
            </w:r>
            <w:proofErr w:type="spellStart"/>
            <w:r w:rsidRPr="00F02AEB">
              <w:rPr>
                <w:rFonts w:ascii="Arial" w:hAnsi="Arial" w:cs="Arial"/>
                <w:sz w:val="20"/>
                <w:szCs w:val="20"/>
              </w:rPr>
              <w:t>Water</w:t>
            </w:r>
            <w:proofErr w:type="spellEnd"/>
            <w:r w:rsidRPr="00F02AEB">
              <w:rPr>
                <w:rFonts w:ascii="Arial" w:hAnsi="Arial" w:cs="Arial"/>
                <w:sz w:val="20"/>
                <w:szCs w:val="20"/>
              </w:rPr>
              <w:t xml:space="preserve"> </w:t>
            </w:r>
            <w:proofErr w:type="spellStart"/>
            <w:r w:rsidRPr="00F02AEB">
              <w:rPr>
                <w:rFonts w:ascii="Arial" w:hAnsi="Arial" w:cs="Arial"/>
                <w:sz w:val="20"/>
                <w:szCs w:val="20"/>
              </w:rPr>
              <w:t>and</w:t>
            </w:r>
            <w:proofErr w:type="spellEnd"/>
            <w:r w:rsidRPr="00F02AEB">
              <w:rPr>
                <w:rFonts w:ascii="Arial" w:hAnsi="Arial" w:cs="Arial"/>
                <w:sz w:val="20"/>
                <w:szCs w:val="20"/>
              </w:rPr>
              <w:t xml:space="preserve"> </w:t>
            </w:r>
            <w:proofErr w:type="spellStart"/>
            <w:r w:rsidRPr="00F02AEB">
              <w:rPr>
                <w:rFonts w:ascii="Arial" w:hAnsi="Arial" w:cs="Arial"/>
                <w:sz w:val="20"/>
                <w:szCs w:val="20"/>
              </w:rPr>
              <w:t>Water</w:t>
            </w:r>
            <w:proofErr w:type="spellEnd"/>
            <w:r w:rsidRPr="00F02AEB">
              <w:rPr>
                <w:rFonts w:ascii="Arial" w:hAnsi="Arial" w:cs="Arial"/>
                <w:sz w:val="20"/>
                <w:szCs w:val="20"/>
              </w:rPr>
              <w:t xml:space="preserve"> </w:t>
            </w:r>
            <w:proofErr w:type="spellStart"/>
            <w:r w:rsidRPr="00F02AEB">
              <w:rPr>
                <w:rFonts w:ascii="Arial" w:hAnsi="Arial" w:cs="Arial"/>
                <w:sz w:val="20"/>
                <w:szCs w:val="20"/>
              </w:rPr>
              <w:t>Vapor</w:t>
            </w:r>
            <w:proofErr w:type="spellEnd"/>
            <w:r w:rsidRPr="00F02AEB">
              <w:rPr>
                <w:rFonts w:ascii="Arial" w:hAnsi="Arial" w:cs="Arial"/>
                <w:sz w:val="20"/>
                <w:szCs w:val="20"/>
              </w:rPr>
              <w:t xml:space="preserve">, standartas </w:t>
            </w:r>
            <w:proofErr w:type="spellStart"/>
            <w:r w:rsidRPr="00F02AEB">
              <w:rPr>
                <w:rFonts w:ascii="Arial" w:hAnsi="Arial" w:cs="Arial"/>
                <w:sz w:val="20"/>
                <w:szCs w:val="20"/>
              </w:rPr>
              <w:t>RecyClass</w:t>
            </w:r>
            <w:proofErr w:type="spellEnd"/>
            <w:r w:rsidRPr="00F02AEB">
              <w:rPr>
                <w:rFonts w:ascii="Arial" w:hAnsi="Arial" w:cs="Arial"/>
                <w:sz w:val="20"/>
                <w:szCs w:val="20"/>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78DB0ECF" w14:textId="77777777" w:rsidR="00E30762" w:rsidRPr="00F02AEB" w:rsidRDefault="00E30762" w:rsidP="00DB7FE1">
            <w:pPr>
              <w:jc w:val="both"/>
              <w:rPr>
                <w:rFonts w:ascii="Arial" w:hAnsi="Arial" w:cs="Arial"/>
                <w:sz w:val="20"/>
                <w:szCs w:val="20"/>
              </w:rPr>
            </w:pPr>
          </w:p>
          <w:p w14:paraId="06D4230C" w14:textId="77777777" w:rsidR="00E30762" w:rsidRPr="00F02AEB" w:rsidRDefault="00E30762" w:rsidP="00DB7FE1">
            <w:pPr>
              <w:jc w:val="both"/>
              <w:rPr>
                <w:rFonts w:ascii="Arial" w:hAnsi="Arial" w:cs="Arial"/>
                <w:sz w:val="20"/>
                <w:szCs w:val="20"/>
              </w:rPr>
            </w:pPr>
            <w:r w:rsidRPr="00F02AEB">
              <w:rPr>
                <w:rFonts w:ascii="Arial" w:hAnsi="Arial" w:cs="Arial"/>
                <w:sz w:val="20"/>
                <w:szCs w:val="20"/>
              </w:rPr>
              <w:t xml:space="preserve">Pirkimo vykdytojas sutarties vykdymo metu patikrina tiekėjo pateiktus įrodymus dėl šio reikalavimo laikymosi. </w:t>
            </w:r>
          </w:p>
        </w:tc>
      </w:tr>
    </w:tbl>
    <w:p w14:paraId="335C9535" w14:textId="392DDF53" w:rsidR="001A18D6" w:rsidRDefault="004856FB" w:rsidP="003525AD">
      <w:pPr>
        <w:spacing w:line="259" w:lineRule="auto"/>
        <w:jc w:val="both"/>
        <w:rPr>
          <w:rFonts w:ascii="Arial" w:hAnsi="Arial" w:cs="Arial"/>
          <w:lang w:val="lt-LT"/>
        </w:rPr>
      </w:pPr>
      <w:r>
        <w:rPr>
          <w:rFonts w:ascii="Arial" w:hAnsi="Arial" w:cs="Arial"/>
          <w:lang w:val="lt-LT"/>
        </w:rPr>
        <w:lastRenderedPageBreak/>
        <w:t xml:space="preserve">20. </w:t>
      </w:r>
      <w:r w:rsidRPr="004856FB">
        <w:rPr>
          <w:rFonts w:ascii="Arial" w:hAnsi="Arial" w:cs="Arial"/>
          <w:lang w:val="lt-LT"/>
        </w:rPr>
        <w:t>Reikalavimų atitiktį įrodančius dokumentus turės pateikti tik tiekėjas, kurio pasiūlymas bus pripažintas laimėjusiu, sutarties vykdymo metu pristatant prekes.</w:t>
      </w:r>
    </w:p>
    <w:p w14:paraId="01EED79C" w14:textId="36C3A1B6" w:rsidR="00100279" w:rsidRPr="002B47E9" w:rsidRDefault="005D7244">
      <w:pPr>
        <w:spacing w:line="259" w:lineRule="auto"/>
        <w:rPr>
          <w:rFonts w:ascii="Arial" w:hAnsi="Arial" w:cs="Arial"/>
          <w:sz w:val="24"/>
          <w:szCs w:val="24"/>
          <w:lang w:val="lt-LT"/>
        </w:rPr>
      </w:pPr>
      <w:r w:rsidRPr="002B47E9">
        <w:rPr>
          <w:rFonts w:ascii="Arial" w:eastAsia="Arial" w:hAnsi="Arial" w:cs="Arial"/>
          <w:b/>
          <w:sz w:val="24"/>
          <w:szCs w:val="24"/>
          <w:lang w:val="lt-LT"/>
        </w:rPr>
        <w:t>SPALVŲ GAMA (RAL)</w:t>
      </w:r>
    </w:p>
    <w:p w14:paraId="42D22AA7" w14:textId="114A431A" w:rsidR="00100279" w:rsidRPr="002B47E9" w:rsidRDefault="005A7086">
      <w:pPr>
        <w:spacing w:line="259" w:lineRule="auto"/>
        <w:jc w:val="center"/>
        <w:rPr>
          <w:rFonts w:ascii="Arial" w:hAnsi="Arial" w:cs="Arial"/>
          <w:lang w:val="lt-LT"/>
        </w:rPr>
      </w:pPr>
      <w:r w:rsidRPr="002B47E9">
        <w:rPr>
          <w:rFonts w:ascii="Arial" w:eastAsia="Arial" w:hAnsi="Arial" w:cs="Arial"/>
          <w:noProof/>
          <w:sz w:val="20"/>
          <w:lang w:val="lt-LT"/>
        </w:rPr>
        <w:drawing>
          <wp:inline distT="0" distB="0" distL="0" distR="0" wp14:anchorId="68FCE534" wp14:editId="74C7F18F">
            <wp:extent cx="4495800" cy="4482791"/>
            <wp:effectExtent l="0" t="0" r="0" b="0"/>
            <wp:docPr id="18964168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16848" name=""/>
                    <pic:cNvPicPr/>
                  </pic:nvPicPr>
                  <pic:blipFill>
                    <a:blip r:embed="rId6"/>
                    <a:stretch>
                      <a:fillRect/>
                    </a:stretch>
                  </pic:blipFill>
                  <pic:spPr>
                    <a:xfrm>
                      <a:off x="0" y="0"/>
                      <a:ext cx="4506659" cy="4493619"/>
                    </a:xfrm>
                    <a:prstGeom prst="rect">
                      <a:avLst/>
                    </a:prstGeom>
                  </pic:spPr>
                </pic:pic>
              </a:graphicData>
            </a:graphic>
          </wp:inline>
        </w:drawing>
      </w:r>
    </w:p>
    <w:p w14:paraId="61EAE985" w14:textId="6932D5C6" w:rsidR="00AD7DF2" w:rsidRPr="002B47E9" w:rsidRDefault="005D7244">
      <w:pPr>
        <w:spacing w:line="259" w:lineRule="auto"/>
        <w:rPr>
          <w:rFonts w:ascii="Arial" w:hAnsi="Arial" w:cs="Arial"/>
          <w:b/>
          <w:bCs/>
          <w:sz w:val="24"/>
          <w:szCs w:val="24"/>
          <w:lang w:val="lt-LT"/>
        </w:rPr>
      </w:pPr>
      <w:r w:rsidRPr="002B47E9">
        <w:rPr>
          <w:rFonts w:ascii="Arial" w:eastAsia="Arial" w:hAnsi="Arial" w:cs="Arial"/>
          <w:b/>
          <w:bCs/>
          <w:sz w:val="24"/>
          <w:szCs w:val="24"/>
          <w:lang w:val="lt-LT"/>
        </w:rPr>
        <w:lastRenderedPageBreak/>
        <w:t>POREIKIS BALDAMS</w:t>
      </w:r>
    </w:p>
    <w:p w14:paraId="0D761159" w14:textId="227F3B34" w:rsidR="00C231FC" w:rsidRPr="002B47E9" w:rsidRDefault="00927515">
      <w:pPr>
        <w:spacing w:line="259" w:lineRule="auto"/>
        <w:rPr>
          <w:rFonts w:ascii="Arial" w:hAnsi="Arial" w:cs="Arial"/>
          <w:b/>
          <w:bCs/>
          <w:lang w:val="lt-LT"/>
        </w:rPr>
      </w:pPr>
      <w:r w:rsidRPr="002B47E9">
        <w:rPr>
          <w:rFonts w:ascii="Arial" w:eastAsia="Arial" w:hAnsi="Arial" w:cs="Arial"/>
          <w:b/>
          <w:bCs/>
          <w:sz w:val="20"/>
          <w:lang w:val="lt-LT"/>
        </w:rPr>
        <w:t>Salės vizualizacija – Techninės specifikacijos Priedas Nr. 1</w:t>
      </w:r>
    </w:p>
    <w:p w14:paraId="5BBE37D0" w14:textId="27C45FDE" w:rsidR="007527F7" w:rsidRDefault="00B43038">
      <w:pPr>
        <w:spacing w:line="259" w:lineRule="auto"/>
        <w:rPr>
          <w:rFonts w:ascii="Arial" w:eastAsia="Arial" w:hAnsi="Arial" w:cs="Arial"/>
          <w:b/>
          <w:bCs/>
          <w:sz w:val="21"/>
          <w:szCs w:val="21"/>
          <w:lang w:val="lt-LT"/>
        </w:rPr>
      </w:pPr>
      <w:r w:rsidRPr="002B47E9">
        <w:rPr>
          <w:rFonts w:ascii="Arial" w:eastAsia="Arial" w:hAnsi="Arial" w:cs="Arial"/>
          <w:b/>
          <w:bCs/>
          <w:sz w:val="21"/>
          <w:szCs w:val="21"/>
          <w:lang w:val="lt-LT"/>
        </w:rPr>
        <w:t>Baldų vizual</w:t>
      </w:r>
      <w:r w:rsidR="00BA3D83" w:rsidRPr="002B47E9">
        <w:rPr>
          <w:rFonts w:ascii="Arial" w:eastAsia="Arial" w:hAnsi="Arial" w:cs="Arial"/>
          <w:b/>
          <w:bCs/>
          <w:sz w:val="21"/>
          <w:szCs w:val="21"/>
          <w:lang w:val="lt-LT"/>
        </w:rPr>
        <w:t>izacijos</w:t>
      </w:r>
      <w:r w:rsidR="007527F7" w:rsidRPr="002B47E9">
        <w:rPr>
          <w:rFonts w:ascii="Arial" w:eastAsia="Arial" w:hAnsi="Arial" w:cs="Arial"/>
          <w:b/>
          <w:bCs/>
          <w:sz w:val="21"/>
          <w:szCs w:val="21"/>
          <w:lang w:val="lt-LT"/>
        </w:rPr>
        <w:t xml:space="preserve"> </w:t>
      </w:r>
      <w:r w:rsidR="00BA3D83" w:rsidRPr="002B47E9">
        <w:rPr>
          <w:rFonts w:ascii="Arial" w:eastAsia="Arial" w:hAnsi="Arial" w:cs="Arial"/>
          <w:b/>
          <w:bCs/>
          <w:sz w:val="21"/>
          <w:szCs w:val="21"/>
          <w:lang w:val="lt-LT"/>
        </w:rPr>
        <w:t>pateiktos</w:t>
      </w:r>
      <w:r w:rsidR="00927515" w:rsidRPr="002B47E9">
        <w:rPr>
          <w:rFonts w:ascii="Arial" w:eastAsia="Arial" w:hAnsi="Arial" w:cs="Arial"/>
          <w:b/>
          <w:bCs/>
          <w:sz w:val="21"/>
          <w:szCs w:val="21"/>
          <w:lang w:val="lt-LT"/>
        </w:rPr>
        <w:t xml:space="preserve"> -</w:t>
      </w:r>
      <w:r w:rsidR="007527F7" w:rsidRPr="002B47E9">
        <w:rPr>
          <w:rFonts w:ascii="Arial" w:eastAsia="Arial" w:hAnsi="Arial" w:cs="Arial"/>
          <w:b/>
          <w:bCs/>
          <w:sz w:val="21"/>
          <w:szCs w:val="21"/>
          <w:lang w:val="lt-LT"/>
        </w:rPr>
        <w:t xml:space="preserve"> Techninės specifikacijos Priedas Nr. 2</w:t>
      </w:r>
    </w:p>
    <w:p w14:paraId="390C66A6" w14:textId="65138F56" w:rsidR="0030210F" w:rsidRDefault="0030210F">
      <w:pPr>
        <w:rPr>
          <w:rFonts w:ascii="Arial" w:hAnsi="Arial" w:cs="Arial"/>
          <w:b/>
          <w:bCs/>
          <w:sz w:val="21"/>
          <w:szCs w:val="21"/>
          <w:lang w:val="lt-LT"/>
        </w:rPr>
      </w:pPr>
    </w:p>
    <w:tbl>
      <w:tblPr>
        <w:tblStyle w:val="Lentelstinklelis"/>
        <w:tblW w:w="5000" w:type="pct"/>
        <w:jc w:val="center"/>
        <w:tblLook w:val="04A0" w:firstRow="1" w:lastRow="0" w:firstColumn="1" w:lastColumn="0" w:noHBand="0" w:noVBand="1"/>
      </w:tblPr>
      <w:tblGrid>
        <w:gridCol w:w="744"/>
        <w:gridCol w:w="1634"/>
        <w:gridCol w:w="850"/>
        <w:gridCol w:w="4336"/>
        <w:gridCol w:w="2624"/>
      </w:tblGrid>
      <w:tr w:rsidR="006972BD" w:rsidRPr="002B47E9" w14:paraId="596BC00B" w14:textId="202DA0F9" w:rsidTr="006972BD">
        <w:trPr>
          <w:jc w:val="center"/>
        </w:trPr>
        <w:tc>
          <w:tcPr>
            <w:tcW w:w="365" w:type="pct"/>
            <w:shd w:val="clear" w:color="auto" w:fill="D9EAF7"/>
            <w:vAlign w:val="center"/>
          </w:tcPr>
          <w:p w14:paraId="5A7799BE" w14:textId="77777777" w:rsidR="006972BD" w:rsidRPr="002B47E9" w:rsidRDefault="006972BD">
            <w:pPr>
              <w:rPr>
                <w:rFonts w:ascii="Arial" w:hAnsi="Arial" w:cs="Arial"/>
                <w:lang w:val="lt-LT"/>
              </w:rPr>
            </w:pPr>
            <w:r w:rsidRPr="002B47E9">
              <w:rPr>
                <w:rFonts w:ascii="Arial" w:eastAsia="Arial" w:hAnsi="Arial" w:cs="Arial"/>
                <w:b/>
                <w:sz w:val="18"/>
                <w:lang w:val="lt-LT"/>
              </w:rPr>
              <w:t>Eil. Nr.</w:t>
            </w:r>
          </w:p>
        </w:tc>
        <w:tc>
          <w:tcPr>
            <w:tcW w:w="802" w:type="pct"/>
            <w:shd w:val="clear" w:color="auto" w:fill="D9EAF7"/>
            <w:vAlign w:val="center"/>
          </w:tcPr>
          <w:p w14:paraId="3952054F" w14:textId="77777777" w:rsidR="006972BD" w:rsidRPr="002B47E9" w:rsidRDefault="006972BD">
            <w:pPr>
              <w:rPr>
                <w:rFonts w:ascii="Arial" w:hAnsi="Arial" w:cs="Arial"/>
                <w:lang w:val="lt-LT"/>
              </w:rPr>
            </w:pPr>
            <w:r w:rsidRPr="002B47E9">
              <w:rPr>
                <w:rFonts w:ascii="Arial" w:eastAsia="Arial" w:hAnsi="Arial" w:cs="Arial"/>
                <w:b/>
                <w:sz w:val="18"/>
                <w:lang w:val="lt-LT"/>
              </w:rPr>
              <w:t>Baldo pavadinimas</w:t>
            </w:r>
          </w:p>
        </w:tc>
        <w:tc>
          <w:tcPr>
            <w:tcW w:w="417" w:type="pct"/>
            <w:shd w:val="clear" w:color="auto" w:fill="D9EAF7"/>
            <w:vAlign w:val="center"/>
          </w:tcPr>
          <w:p w14:paraId="1AA28822" w14:textId="77777777" w:rsidR="006972BD" w:rsidRPr="002B47E9" w:rsidRDefault="006972BD">
            <w:pPr>
              <w:rPr>
                <w:rFonts w:ascii="Arial" w:hAnsi="Arial" w:cs="Arial"/>
                <w:lang w:val="lt-LT"/>
              </w:rPr>
            </w:pPr>
            <w:r w:rsidRPr="002B47E9">
              <w:rPr>
                <w:rFonts w:ascii="Arial" w:eastAsia="Arial" w:hAnsi="Arial" w:cs="Arial"/>
                <w:b/>
                <w:sz w:val="18"/>
                <w:lang w:val="lt-LT"/>
              </w:rPr>
              <w:t>Kiekis, vnt.</w:t>
            </w:r>
          </w:p>
        </w:tc>
        <w:tc>
          <w:tcPr>
            <w:tcW w:w="2128" w:type="pct"/>
            <w:shd w:val="clear" w:color="auto" w:fill="D9EAF7"/>
            <w:vAlign w:val="center"/>
          </w:tcPr>
          <w:p w14:paraId="684D516C" w14:textId="77777777" w:rsidR="006972BD" w:rsidRPr="002B47E9" w:rsidRDefault="006972BD">
            <w:pPr>
              <w:rPr>
                <w:rFonts w:ascii="Arial" w:hAnsi="Arial" w:cs="Arial"/>
                <w:lang w:val="lt-LT"/>
              </w:rPr>
            </w:pPr>
            <w:r w:rsidRPr="002B47E9">
              <w:rPr>
                <w:rFonts w:ascii="Arial" w:eastAsia="Arial" w:hAnsi="Arial" w:cs="Arial"/>
                <w:b/>
                <w:sz w:val="18"/>
                <w:lang w:val="lt-LT"/>
              </w:rPr>
              <w:t>Perkančiosios organizacijos reikalaujama baldo specifikacija</w:t>
            </w:r>
          </w:p>
        </w:tc>
        <w:tc>
          <w:tcPr>
            <w:tcW w:w="1288" w:type="pct"/>
            <w:shd w:val="clear" w:color="auto" w:fill="D9EAF7"/>
            <w:vAlign w:val="center"/>
          </w:tcPr>
          <w:p w14:paraId="79398A9A" w14:textId="77777777" w:rsidR="006972BD" w:rsidRPr="002B47E9" w:rsidRDefault="006972BD">
            <w:pPr>
              <w:rPr>
                <w:rFonts w:ascii="Arial" w:hAnsi="Arial" w:cs="Arial"/>
                <w:lang w:val="lt-LT"/>
              </w:rPr>
            </w:pPr>
            <w:r w:rsidRPr="002B47E9">
              <w:rPr>
                <w:rFonts w:ascii="Arial" w:eastAsia="Arial" w:hAnsi="Arial" w:cs="Arial"/>
                <w:b/>
                <w:sz w:val="18"/>
                <w:lang w:val="lt-LT"/>
              </w:rPr>
              <w:t>Tiekėjo siūlomas gaminys</w:t>
            </w:r>
            <w:r w:rsidRPr="002B47E9">
              <w:rPr>
                <w:rFonts w:ascii="Arial" w:eastAsia="Arial" w:hAnsi="Arial" w:cs="Arial"/>
                <w:b/>
                <w:sz w:val="18"/>
                <w:lang w:val="lt-LT"/>
              </w:rPr>
              <w:br/>
              <w:t>(gamintojas, modelis, matmenys)</w:t>
            </w:r>
          </w:p>
        </w:tc>
      </w:tr>
      <w:tr w:rsidR="006972BD" w:rsidRPr="002B47E9" w14:paraId="0FE37FAB" w14:textId="41B52A8D" w:rsidTr="006972BD">
        <w:trPr>
          <w:jc w:val="center"/>
        </w:trPr>
        <w:tc>
          <w:tcPr>
            <w:tcW w:w="365" w:type="pct"/>
            <w:vAlign w:val="center"/>
          </w:tcPr>
          <w:p w14:paraId="6EA89ED5"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802" w:type="pct"/>
            <w:vAlign w:val="center"/>
          </w:tcPr>
          <w:p w14:paraId="55E23987"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Tarybos narių darbo stalas </w:t>
            </w:r>
            <w:proofErr w:type="spellStart"/>
            <w:r w:rsidRPr="002B47E9">
              <w:rPr>
                <w:rFonts w:ascii="Arial" w:eastAsia="Arial" w:hAnsi="Arial" w:cs="Arial"/>
                <w:sz w:val="18"/>
                <w:lang w:val="lt-LT"/>
              </w:rPr>
              <w:t>nr.</w:t>
            </w:r>
            <w:proofErr w:type="spellEnd"/>
            <w:r w:rsidRPr="002B47E9">
              <w:rPr>
                <w:rFonts w:ascii="Arial" w:eastAsia="Arial" w:hAnsi="Arial" w:cs="Arial"/>
                <w:sz w:val="18"/>
                <w:lang w:val="lt-LT"/>
              </w:rPr>
              <w:t xml:space="preserve"> 1 (ST.1)</w:t>
            </w:r>
          </w:p>
        </w:tc>
        <w:tc>
          <w:tcPr>
            <w:tcW w:w="417" w:type="pct"/>
            <w:vAlign w:val="center"/>
          </w:tcPr>
          <w:p w14:paraId="62C5DC76"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5BA794B3"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5868 x 800 x h745 mm; leistina paklaida ±20 mm. Tarybos narių darbo stalas su paaukštinta vientisa plokšte per visą ilgį. Prie stalo numatyta kojų uždanga iš 18 mm LMDP per visą aukštį iš trijų fasadų. Stalviršis - 25 mm medžio drožlių plokštė, dengta </w:t>
            </w:r>
            <w:proofErr w:type="spellStart"/>
            <w:r w:rsidRPr="002B47E9">
              <w:rPr>
                <w:rFonts w:ascii="Arial" w:eastAsia="Arial" w:hAnsi="Arial" w:cs="Arial"/>
                <w:sz w:val="18"/>
                <w:lang w:val="lt-LT"/>
              </w:rPr>
              <w:t>melamino</w:t>
            </w:r>
            <w:proofErr w:type="spellEnd"/>
            <w:r w:rsidRPr="002B47E9">
              <w:rPr>
                <w:rFonts w:ascii="Arial" w:eastAsia="Arial" w:hAnsi="Arial" w:cs="Arial"/>
                <w:sz w:val="18"/>
                <w:lang w:val="lt-LT"/>
              </w:rPr>
              <w:t xml:space="preserve"> plėvele iš abiejų pusių, briaunos - 2 mm PVC. Metalinės rėminės kojos iš 40x40 mm vamzdžio, miltelinis dažymas</w:t>
            </w:r>
            <w:r w:rsidRPr="008620AA">
              <w:rPr>
                <w:rFonts w:ascii="Arial" w:eastAsia="Arial" w:hAnsi="Arial" w:cs="Arial"/>
                <w:sz w:val="18"/>
                <w:lang w:val="lt-LT"/>
              </w:rPr>
              <w:t>. Stalviršis pakeltas 10 mm.</w:t>
            </w:r>
            <w:r w:rsidRPr="002B47E9">
              <w:rPr>
                <w:rFonts w:ascii="Arial" w:eastAsia="Arial" w:hAnsi="Arial" w:cs="Arial"/>
                <w:sz w:val="18"/>
                <w:lang w:val="lt-LT"/>
              </w:rPr>
              <w:t xml:space="preserve"> Spalvos: stalviršis RAL 7016, kojos RAL 9005. Numatyta anga laidams ir galimybė įrengti stalinę dėžutę.</w:t>
            </w:r>
          </w:p>
        </w:tc>
        <w:tc>
          <w:tcPr>
            <w:tcW w:w="1288" w:type="pct"/>
            <w:vAlign w:val="center"/>
          </w:tcPr>
          <w:p w14:paraId="47007E34"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6B5283FC" w14:textId="231A69A2" w:rsidTr="006972BD">
        <w:trPr>
          <w:jc w:val="center"/>
        </w:trPr>
        <w:tc>
          <w:tcPr>
            <w:tcW w:w="365" w:type="pct"/>
            <w:vAlign w:val="center"/>
          </w:tcPr>
          <w:p w14:paraId="2118B1B8" w14:textId="77777777" w:rsidR="006972BD" w:rsidRPr="002B47E9" w:rsidRDefault="006972BD">
            <w:pPr>
              <w:rPr>
                <w:rFonts w:ascii="Arial" w:hAnsi="Arial" w:cs="Arial"/>
                <w:lang w:val="lt-LT"/>
              </w:rPr>
            </w:pPr>
            <w:r w:rsidRPr="002B47E9">
              <w:rPr>
                <w:rFonts w:ascii="Arial" w:eastAsia="Arial" w:hAnsi="Arial" w:cs="Arial"/>
                <w:sz w:val="18"/>
                <w:lang w:val="lt-LT"/>
              </w:rPr>
              <w:t>2</w:t>
            </w:r>
          </w:p>
        </w:tc>
        <w:tc>
          <w:tcPr>
            <w:tcW w:w="802" w:type="pct"/>
            <w:vAlign w:val="center"/>
          </w:tcPr>
          <w:p w14:paraId="4B66A41A"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Tarybos narių darbo stalas </w:t>
            </w:r>
            <w:proofErr w:type="spellStart"/>
            <w:r w:rsidRPr="002B47E9">
              <w:rPr>
                <w:rFonts w:ascii="Arial" w:eastAsia="Arial" w:hAnsi="Arial" w:cs="Arial"/>
                <w:sz w:val="18"/>
                <w:lang w:val="lt-LT"/>
              </w:rPr>
              <w:t>nr.</w:t>
            </w:r>
            <w:proofErr w:type="spellEnd"/>
            <w:r w:rsidRPr="002B47E9">
              <w:rPr>
                <w:rFonts w:ascii="Arial" w:eastAsia="Arial" w:hAnsi="Arial" w:cs="Arial"/>
                <w:sz w:val="18"/>
                <w:lang w:val="lt-LT"/>
              </w:rPr>
              <w:t xml:space="preserve"> 2 (ST.2)</w:t>
            </w:r>
          </w:p>
        </w:tc>
        <w:tc>
          <w:tcPr>
            <w:tcW w:w="417" w:type="pct"/>
            <w:vAlign w:val="center"/>
          </w:tcPr>
          <w:p w14:paraId="3BB2657E"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45EC69C4" w14:textId="77777777" w:rsidR="006972BD" w:rsidRPr="002B47E9" w:rsidRDefault="006972BD">
            <w:pPr>
              <w:rPr>
                <w:rFonts w:ascii="Arial" w:hAnsi="Arial" w:cs="Arial"/>
                <w:lang w:val="lt-LT"/>
              </w:rPr>
            </w:pPr>
            <w:r w:rsidRPr="002B47E9">
              <w:rPr>
                <w:rFonts w:ascii="Arial" w:eastAsia="Arial" w:hAnsi="Arial" w:cs="Arial"/>
                <w:sz w:val="18"/>
                <w:lang w:val="lt-LT"/>
              </w:rPr>
              <w:t>Matmenys orientaciniai: 6063 x 800 x h745 mm; leistina paklaida ±20 mm. Reikalavimai analogiški ST.1, tačiau stalas turi būti pagamintas su minkštasuoliu priekinėje dalyje. Numatyta anga laidams ir galimybė įrengti stalinę dėžutę.</w:t>
            </w:r>
          </w:p>
        </w:tc>
        <w:tc>
          <w:tcPr>
            <w:tcW w:w="1288" w:type="pct"/>
            <w:vAlign w:val="center"/>
          </w:tcPr>
          <w:p w14:paraId="19A259A0"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3E716F0A" w14:textId="6BEB9719" w:rsidTr="006972BD">
        <w:trPr>
          <w:jc w:val="center"/>
        </w:trPr>
        <w:tc>
          <w:tcPr>
            <w:tcW w:w="365" w:type="pct"/>
            <w:vAlign w:val="center"/>
          </w:tcPr>
          <w:p w14:paraId="4CB91AF6" w14:textId="77777777" w:rsidR="006972BD" w:rsidRPr="002B47E9" w:rsidRDefault="006972BD">
            <w:pPr>
              <w:rPr>
                <w:rFonts w:ascii="Arial" w:hAnsi="Arial" w:cs="Arial"/>
                <w:lang w:val="lt-LT"/>
              </w:rPr>
            </w:pPr>
            <w:r w:rsidRPr="002B47E9">
              <w:rPr>
                <w:rFonts w:ascii="Arial" w:eastAsia="Arial" w:hAnsi="Arial" w:cs="Arial"/>
                <w:sz w:val="18"/>
                <w:lang w:val="lt-LT"/>
              </w:rPr>
              <w:t>3</w:t>
            </w:r>
          </w:p>
        </w:tc>
        <w:tc>
          <w:tcPr>
            <w:tcW w:w="802" w:type="pct"/>
            <w:vAlign w:val="center"/>
          </w:tcPr>
          <w:p w14:paraId="744C2DD9"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Tarybos narių darbo stalas </w:t>
            </w:r>
            <w:proofErr w:type="spellStart"/>
            <w:r w:rsidRPr="002B47E9">
              <w:rPr>
                <w:rFonts w:ascii="Arial" w:eastAsia="Arial" w:hAnsi="Arial" w:cs="Arial"/>
                <w:sz w:val="18"/>
                <w:lang w:val="lt-LT"/>
              </w:rPr>
              <w:t>nr.</w:t>
            </w:r>
            <w:proofErr w:type="spellEnd"/>
            <w:r w:rsidRPr="002B47E9">
              <w:rPr>
                <w:rFonts w:ascii="Arial" w:eastAsia="Arial" w:hAnsi="Arial" w:cs="Arial"/>
                <w:sz w:val="18"/>
                <w:lang w:val="lt-LT"/>
              </w:rPr>
              <w:t xml:space="preserve"> 3 (ST.3)</w:t>
            </w:r>
          </w:p>
        </w:tc>
        <w:tc>
          <w:tcPr>
            <w:tcW w:w="417" w:type="pct"/>
            <w:vAlign w:val="center"/>
          </w:tcPr>
          <w:p w14:paraId="2987DFE9"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5CA5ADB5"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9023 x 800 x h745 mm; leistina paklaida ±20 mm. Tarybos narių darbo stalas su paaukštinta vientisa plokšte per visą ilgį, 18 mm LMDP kojų uždanga iš trijų fasadų, 25 mm </w:t>
            </w:r>
            <w:proofErr w:type="spellStart"/>
            <w:r w:rsidRPr="002B47E9">
              <w:rPr>
                <w:rFonts w:ascii="Arial" w:eastAsia="Arial" w:hAnsi="Arial" w:cs="Arial"/>
                <w:sz w:val="18"/>
                <w:lang w:val="lt-LT"/>
              </w:rPr>
              <w:t>melaminu</w:t>
            </w:r>
            <w:proofErr w:type="spellEnd"/>
            <w:r w:rsidRPr="002B47E9">
              <w:rPr>
                <w:rFonts w:ascii="Arial" w:eastAsia="Arial" w:hAnsi="Arial" w:cs="Arial"/>
                <w:sz w:val="18"/>
                <w:lang w:val="lt-LT"/>
              </w:rPr>
              <w:t xml:space="preserve"> dengtas stalviršis su 2 mm PVC briaunomis, metalinės rėminės kojos iš 40x40 mm vamzdžio, miltelinis dažymas. Spalvos: stalviršis RAL 7016, kojos RAL 9005. Numatyta anga laidams ir galimybė įrengti stalinę dėžutę.</w:t>
            </w:r>
          </w:p>
        </w:tc>
        <w:tc>
          <w:tcPr>
            <w:tcW w:w="1288" w:type="pct"/>
            <w:vAlign w:val="center"/>
          </w:tcPr>
          <w:p w14:paraId="5B05DE35"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6CF49B22" w14:textId="4BAE7B59" w:rsidTr="006972BD">
        <w:trPr>
          <w:jc w:val="center"/>
        </w:trPr>
        <w:tc>
          <w:tcPr>
            <w:tcW w:w="365" w:type="pct"/>
            <w:vAlign w:val="center"/>
          </w:tcPr>
          <w:p w14:paraId="75EB3B44" w14:textId="77777777" w:rsidR="006972BD" w:rsidRPr="002B47E9" w:rsidRDefault="006972BD">
            <w:pPr>
              <w:rPr>
                <w:rFonts w:ascii="Arial" w:hAnsi="Arial" w:cs="Arial"/>
                <w:lang w:val="lt-LT"/>
              </w:rPr>
            </w:pPr>
            <w:r w:rsidRPr="002B47E9">
              <w:rPr>
                <w:rFonts w:ascii="Arial" w:eastAsia="Arial" w:hAnsi="Arial" w:cs="Arial"/>
                <w:sz w:val="18"/>
                <w:lang w:val="lt-LT"/>
              </w:rPr>
              <w:t>4</w:t>
            </w:r>
          </w:p>
        </w:tc>
        <w:tc>
          <w:tcPr>
            <w:tcW w:w="802" w:type="pct"/>
            <w:vAlign w:val="center"/>
          </w:tcPr>
          <w:p w14:paraId="5C4DA7FF"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Tarybos narių darbo stalas </w:t>
            </w:r>
            <w:proofErr w:type="spellStart"/>
            <w:r w:rsidRPr="002B47E9">
              <w:rPr>
                <w:rFonts w:ascii="Arial" w:eastAsia="Arial" w:hAnsi="Arial" w:cs="Arial"/>
                <w:sz w:val="18"/>
                <w:lang w:val="lt-LT"/>
              </w:rPr>
              <w:t>nr.</w:t>
            </w:r>
            <w:proofErr w:type="spellEnd"/>
            <w:r w:rsidRPr="002B47E9">
              <w:rPr>
                <w:rFonts w:ascii="Arial" w:eastAsia="Arial" w:hAnsi="Arial" w:cs="Arial"/>
                <w:sz w:val="18"/>
                <w:lang w:val="lt-LT"/>
              </w:rPr>
              <w:t xml:space="preserve"> 4 (ST.4)</w:t>
            </w:r>
          </w:p>
        </w:tc>
        <w:tc>
          <w:tcPr>
            <w:tcW w:w="417" w:type="pct"/>
            <w:vAlign w:val="center"/>
          </w:tcPr>
          <w:p w14:paraId="2A32CB10"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79A4EE17" w14:textId="77777777" w:rsidR="006972BD" w:rsidRPr="002B47E9" w:rsidRDefault="006972BD">
            <w:pPr>
              <w:rPr>
                <w:rFonts w:ascii="Arial" w:hAnsi="Arial" w:cs="Arial"/>
                <w:lang w:val="lt-LT"/>
              </w:rPr>
            </w:pPr>
            <w:r w:rsidRPr="002B47E9">
              <w:rPr>
                <w:rFonts w:ascii="Arial" w:eastAsia="Arial" w:hAnsi="Arial" w:cs="Arial"/>
                <w:sz w:val="18"/>
                <w:lang w:val="lt-LT"/>
              </w:rPr>
              <w:t>Matmenys orientaciniai: 6063 x 800 x h745 mm; leistina paklaida ±20 mm. Reikalavimai analogiški ST.1, tačiau stalas turi būti pagamintas su minkštasuoliu priekinėje dalyje. Numatyta anga laidams ir galimybė įrengti stalinę dėžutę.</w:t>
            </w:r>
          </w:p>
        </w:tc>
        <w:tc>
          <w:tcPr>
            <w:tcW w:w="1288" w:type="pct"/>
            <w:vAlign w:val="center"/>
          </w:tcPr>
          <w:p w14:paraId="474EDAEC"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24AA4995" w14:textId="7AF91EF1" w:rsidTr="006972BD">
        <w:trPr>
          <w:jc w:val="center"/>
        </w:trPr>
        <w:tc>
          <w:tcPr>
            <w:tcW w:w="365" w:type="pct"/>
            <w:vAlign w:val="center"/>
          </w:tcPr>
          <w:p w14:paraId="7C1F4FEB" w14:textId="77777777" w:rsidR="006972BD" w:rsidRPr="002B47E9" w:rsidRDefault="006972BD">
            <w:pPr>
              <w:rPr>
                <w:rFonts w:ascii="Arial" w:hAnsi="Arial" w:cs="Arial"/>
                <w:lang w:val="lt-LT"/>
              </w:rPr>
            </w:pPr>
            <w:r w:rsidRPr="002B47E9">
              <w:rPr>
                <w:rFonts w:ascii="Arial" w:eastAsia="Arial" w:hAnsi="Arial" w:cs="Arial"/>
                <w:sz w:val="18"/>
                <w:lang w:val="lt-LT"/>
              </w:rPr>
              <w:t>5</w:t>
            </w:r>
          </w:p>
        </w:tc>
        <w:tc>
          <w:tcPr>
            <w:tcW w:w="802" w:type="pct"/>
            <w:vAlign w:val="center"/>
          </w:tcPr>
          <w:p w14:paraId="5849E361"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Tarybos narių darbo stalas </w:t>
            </w:r>
            <w:proofErr w:type="spellStart"/>
            <w:r w:rsidRPr="002B47E9">
              <w:rPr>
                <w:rFonts w:ascii="Arial" w:eastAsia="Arial" w:hAnsi="Arial" w:cs="Arial"/>
                <w:sz w:val="18"/>
                <w:lang w:val="lt-LT"/>
              </w:rPr>
              <w:t>nr.</w:t>
            </w:r>
            <w:proofErr w:type="spellEnd"/>
            <w:r w:rsidRPr="002B47E9">
              <w:rPr>
                <w:rFonts w:ascii="Arial" w:eastAsia="Arial" w:hAnsi="Arial" w:cs="Arial"/>
                <w:sz w:val="18"/>
                <w:lang w:val="lt-LT"/>
              </w:rPr>
              <w:t xml:space="preserve"> 5 (ST.5)</w:t>
            </w:r>
          </w:p>
        </w:tc>
        <w:tc>
          <w:tcPr>
            <w:tcW w:w="417" w:type="pct"/>
            <w:vAlign w:val="center"/>
          </w:tcPr>
          <w:p w14:paraId="25A4E791"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42546BA9"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9023 x 800 x h745 mm; leistina paklaida ±20 mm. Tarybos narių darbo stalas su paaukštinta vientisa plokšte per visą ilgį, 18 mm LMDP kojų uždanga iš trijų fasadų, 25 mm </w:t>
            </w:r>
            <w:proofErr w:type="spellStart"/>
            <w:r w:rsidRPr="002B47E9">
              <w:rPr>
                <w:rFonts w:ascii="Arial" w:eastAsia="Arial" w:hAnsi="Arial" w:cs="Arial"/>
                <w:sz w:val="18"/>
                <w:lang w:val="lt-LT"/>
              </w:rPr>
              <w:t>melaminu</w:t>
            </w:r>
            <w:proofErr w:type="spellEnd"/>
            <w:r w:rsidRPr="002B47E9">
              <w:rPr>
                <w:rFonts w:ascii="Arial" w:eastAsia="Arial" w:hAnsi="Arial" w:cs="Arial"/>
                <w:sz w:val="18"/>
                <w:lang w:val="lt-LT"/>
              </w:rPr>
              <w:t xml:space="preserve"> dengtas stalviršis su 2 mm PVC briaunomis, metalinės rėminės kojos iš 40x40 mm vamzdžio, miltelinis dažymas. Spalvos: stalviršis RAL 7016, kojos RAL 9005. Numatyta anga laidams ir galimybė įrengti stalinę dėžutę.</w:t>
            </w:r>
          </w:p>
        </w:tc>
        <w:tc>
          <w:tcPr>
            <w:tcW w:w="1288" w:type="pct"/>
            <w:vAlign w:val="center"/>
          </w:tcPr>
          <w:p w14:paraId="3BB2FEE6"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37AE5A51" w14:textId="548A64A5" w:rsidTr="006972BD">
        <w:trPr>
          <w:jc w:val="center"/>
        </w:trPr>
        <w:tc>
          <w:tcPr>
            <w:tcW w:w="365" w:type="pct"/>
            <w:vAlign w:val="center"/>
          </w:tcPr>
          <w:p w14:paraId="053FD373" w14:textId="77777777" w:rsidR="006972BD" w:rsidRPr="002B47E9" w:rsidRDefault="006972BD">
            <w:pPr>
              <w:rPr>
                <w:rFonts w:ascii="Arial" w:hAnsi="Arial" w:cs="Arial"/>
                <w:lang w:val="lt-LT"/>
              </w:rPr>
            </w:pPr>
            <w:r w:rsidRPr="002B47E9">
              <w:rPr>
                <w:rFonts w:ascii="Arial" w:eastAsia="Arial" w:hAnsi="Arial" w:cs="Arial"/>
                <w:sz w:val="18"/>
                <w:lang w:val="lt-LT"/>
              </w:rPr>
              <w:t>6</w:t>
            </w:r>
          </w:p>
        </w:tc>
        <w:tc>
          <w:tcPr>
            <w:tcW w:w="802" w:type="pct"/>
            <w:vAlign w:val="center"/>
          </w:tcPr>
          <w:p w14:paraId="7C9F94AD" w14:textId="77777777" w:rsidR="006972BD" w:rsidRPr="002B47E9" w:rsidRDefault="006972BD">
            <w:pPr>
              <w:rPr>
                <w:rFonts w:ascii="Arial" w:hAnsi="Arial" w:cs="Arial"/>
                <w:lang w:val="lt-LT"/>
              </w:rPr>
            </w:pPr>
            <w:r w:rsidRPr="002B47E9">
              <w:rPr>
                <w:rFonts w:ascii="Arial" w:eastAsia="Arial" w:hAnsi="Arial" w:cs="Arial"/>
                <w:sz w:val="18"/>
                <w:lang w:val="lt-LT"/>
              </w:rPr>
              <w:t>Tribūna (TR)</w:t>
            </w:r>
          </w:p>
        </w:tc>
        <w:tc>
          <w:tcPr>
            <w:tcW w:w="417" w:type="pct"/>
            <w:vAlign w:val="center"/>
          </w:tcPr>
          <w:p w14:paraId="1117B001"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54C7D347"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1096 x 800 x h1100 mm; leistina paklaida ±20 mm. Minimalistinio dizaino tribūna, gaminama pagal užsakymą iš 18 mm MDP plokštės, iš visų pusių laminuotos </w:t>
            </w:r>
            <w:proofErr w:type="spellStart"/>
            <w:r w:rsidRPr="002B47E9">
              <w:rPr>
                <w:rFonts w:ascii="Arial" w:eastAsia="Arial" w:hAnsi="Arial" w:cs="Arial"/>
                <w:sz w:val="18"/>
                <w:lang w:val="lt-LT"/>
              </w:rPr>
              <w:t>melamino</w:t>
            </w:r>
            <w:proofErr w:type="spellEnd"/>
            <w:r w:rsidRPr="002B47E9">
              <w:rPr>
                <w:rFonts w:ascii="Arial" w:eastAsia="Arial" w:hAnsi="Arial" w:cs="Arial"/>
                <w:sz w:val="18"/>
                <w:lang w:val="lt-LT"/>
              </w:rPr>
              <w:t xml:space="preserve"> plėvele. Kraštai dengiami 2 mm PVC danga. Spalva RAL 7016.</w:t>
            </w:r>
          </w:p>
        </w:tc>
        <w:tc>
          <w:tcPr>
            <w:tcW w:w="1288" w:type="pct"/>
            <w:vAlign w:val="center"/>
          </w:tcPr>
          <w:p w14:paraId="11013E7C"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6BFA3F96" w14:textId="43B63400" w:rsidTr="006972BD">
        <w:trPr>
          <w:jc w:val="center"/>
        </w:trPr>
        <w:tc>
          <w:tcPr>
            <w:tcW w:w="365" w:type="pct"/>
            <w:vAlign w:val="center"/>
          </w:tcPr>
          <w:p w14:paraId="23889E5A" w14:textId="77777777" w:rsidR="006972BD" w:rsidRPr="002B47E9" w:rsidRDefault="006972BD">
            <w:pPr>
              <w:rPr>
                <w:rFonts w:ascii="Arial" w:hAnsi="Arial" w:cs="Arial"/>
                <w:lang w:val="lt-LT"/>
              </w:rPr>
            </w:pPr>
            <w:r w:rsidRPr="002B47E9">
              <w:rPr>
                <w:rFonts w:ascii="Arial" w:eastAsia="Arial" w:hAnsi="Arial" w:cs="Arial"/>
                <w:sz w:val="18"/>
                <w:lang w:val="lt-LT"/>
              </w:rPr>
              <w:t>7</w:t>
            </w:r>
          </w:p>
        </w:tc>
        <w:tc>
          <w:tcPr>
            <w:tcW w:w="802" w:type="pct"/>
            <w:vAlign w:val="center"/>
          </w:tcPr>
          <w:p w14:paraId="4B2F98DE" w14:textId="77777777" w:rsidR="006972BD" w:rsidRPr="002B47E9" w:rsidRDefault="006972BD">
            <w:pPr>
              <w:rPr>
                <w:rFonts w:ascii="Arial" w:hAnsi="Arial" w:cs="Arial"/>
                <w:lang w:val="lt-LT"/>
              </w:rPr>
            </w:pPr>
            <w:r w:rsidRPr="002B47E9">
              <w:rPr>
                <w:rFonts w:ascii="Arial" w:eastAsia="Arial" w:hAnsi="Arial" w:cs="Arial"/>
                <w:sz w:val="18"/>
                <w:lang w:val="lt-LT"/>
              </w:rPr>
              <w:t>Priesaikų staliukas (PRS)</w:t>
            </w:r>
          </w:p>
        </w:tc>
        <w:tc>
          <w:tcPr>
            <w:tcW w:w="417" w:type="pct"/>
            <w:vAlign w:val="center"/>
          </w:tcPr>
          <w:p w14:paraId="7C0862FF"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68CAD57B"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750 x 500 x h800 mm; leistina paklaida ±20 mm. Minimalistinio dizaino priesaikų staliukas, gaminamas pagal užsakymą. Stalviršis iš 18 mm MDP plokštės, kraštai dengiami 2 mm PVC danga. Konstrukcija - </w:t>
            </w:r>
            <w:r w:rsidRPr="00790A54">
              <w:rPr>
                <w:rFonts w:ascii="Arial" w:eastAsia="Arial" w:hAnsi="Arial" w:cs="Arial"/>
                <w:sz w:val="18"/>
                <w:lang w:val="lt-LT"/>
              </w:rPr>
              <w:t>tvirto ir lengvo</w:t>
            </w:r>
            <w:r w:rsidRPr="002B47E9">
              <w:rPr>
                <w:rFonts w:ascii="Arial" w:eastAsia="Arial" w:hAnsi="Arial" w:cs="Arial"/>
                <w:sz w:val="18"/>
                <w:lang w:val="lt-LT"/>
              </w:rPr>
              <w:t xml:space="preserve"> metalo. Staliukas turi būti lengvai pernešamas. Spalva RAL 7016.</w:t>
            </w:r>
          </w:p>
        </w:tc>
        <w:tc>
          <w:tcPr>
            <w:tcW w:w="1288" w:type="pct"/>
            <w:vAlign w:val="center"/>
          </w:tcPr>
          <w:p w14:paraId="486CD1D5"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r w:rsidR="006972BD" w:rsidRPr="002B47E9" w14:paraId="04B9649F" w14:textId="00D016FB" w:rsidTr="006972BD">
        <w:trPr>
          <w:jc w:val="center"/>
        </w:trPr>
        <w:tc>
          <w:tcPr>
            <w:tcW w:w="365" w:type="pct"/>
            <w:vAlign w:val="center"/>
          </w:tcPr>
          <w:p w14:paraId="45421E43" w14:textId="77777777" w:rsidR="006972BD" w:rsidRPr="002B47E9" w:rsidRDefault="006972BD">
            <w:pPr>
              <w:rPr>
                <w:rFonts w:ascii="Arial" w:hAnsi="Arial" w:cs="Arial"/>
                <w:lang w:val="lt-LT"/>
              </w:rPr>
            </w:pPr>
            <w:r w:rsidRPr="002B47E9">
              <w:rPr>
                <w:rFonts w:ascii="Arial" w:eastAsia="Arial" w:hAnsi="Arial" w:cs="Arial"/>
                <w:sz w:val="18"/>
                <w:lang w:val="lt-LT"/>
              </w:rPr>
              <w:lastRenderedPageBreak/>
              <w:t>8</w:t>
            </w:r>
          </w:p>
        </w:tc>
        <w:tc>
          <w:tcPr>
            <w:tcW w:w="802" w:type="pct"/>
            <w:vAlign w:val="center"/>
          </w:tcPr>
          <w:p w14:paraId="148FC84F" w14:textId="77777777" w:rsidR="006972BD" w:rsidRPr="002B47E9" w:rsidRDefault="006972BD">
            <w:pPr>
              <w:rPr>
                <w:rFonts w:ascii="Arial" w:hAnsi="Arial" w:cs="Arial"/>
                <w:lang w:val="lt-LT"/>
              </w:rPr>
            </w:pPr>
            <w:r w:rsidRPr="002B47E9">
              <w:rPr>
                <w:rFonts w:ascii="Arial" w:eastAsia="Arial" w:hAnsi="Arial" w:cs="Arial"/>
                <w:sz w:val="18"/>
                <w:lang w:val="lt-LT"/>
              </w:rPr>
              <w:t>Spintelė su stalviršiu (S.2)</w:t>
            </w:r>
          </w:p>
        </w:tc>
        <w:tc>
          <w:tcPr>
            <w:tcW w:w="417" w:type="pct"/>
            <w:vAlign w:val="center"/>
          </w:tcPr>
          <w:p w14:paraId="6B043B9D" w14:textId="77777777" w:rsidR="006972BD" w:rsidRPr="002B47E9" w:rsidRDefault="006972BD">
            <w:pPr>
              <w:rPr>
                <w:rFonts w:ascii="Arial" w:hAnsi="Arial" w:cs="Arial"/>
                <w:lang w:val="lt-LT"/>
              </w:rPr>
            </w:pPr>
            <w:r w:rsidRPr="002B47E9">
              <w:rPr>
                <w:rFonts w:ascii="Arial" w:eastAsia="Arial" w:hAnsi="Arial" w:cs="Arial"/>
                <w:sz w:val="18"/>
                <w:lang w:val="lt-LT"/>
              </w:rPr>
              <w:t>1</w:t>
            </w:r>
          </w:p>
        </w:tc>
        <w:tc>
          <w:tcPr>
            <w:tcW w:w="2128" w:type="pct"/>
            <w:vAlign w:val="center"/>
          </w:tcPr>
          <w:p w14:paraId="1C6FE9BA" w14:textId="77777777" w:rsidR="006972BD" w:rsidRPr="002B47E9" w:rsidRDefault="006972BD">
            <w:pPr>
              <w:rPr>
                <w:rFonts w:ascii="Arial" w:hAnsi="Arial" w:cs="Arial"/>
                <w:lang w:val="lt-LT"/>
              </w:rPr>
            </w:pPr>
            <w:r w:rsidRPr="002B47E9">
              <w:rPr>
                <w:rFonts w:ascii="Arial" w:eastAsia="Arial" w:hAnsi="Arial" w:cs="Arial"/>
                <w:sz w:val="18"/>
                <w:lang w:val="lt-LT"/>
              </w:rPr>
              <w:t xml:space="preserve">Matmenys orientaciniai: 600 x 2750 x h850 mm; leistina paklaida ±20 mm. Spintelė su stalviršiu, 2 stalčiai 400 x 700 mm su užraktais. Korpusas, nugarėlė ir fasadas iš 18 mm medžio drožlių plokštės, dengtos </w:t>
            </w:r>
            <w:proofErr w:type="spellStart"/>
            <w:r w:rsidRPr="002B47E9">
              <w:rPr>
                <w:rFonts w:ascii="Arial" w:eastAsia="Arial" w:hAnsi="Arial" w:cs="Arial"/>
                <w:sz w:val="18"/>
                <w:lang w:val="lt-LT"/>
              </w:rPr>
              <w:t>melamino</w:t>
            </w:r>
            <w:proofErr w:type="spellEnd"/>
            <w:r w:rsidRPr="002B47E9">
              <w:rPr>
                <w:rFonts w:ascii="Arial" w:eastAsia="Arial" w:hAnsi="Arial" w:cs="Arial"/>
                <w:sz w:val="18"/>
                <w:lang w:val="lt-LT"/>
              </w:rPr>
              <w:t xml:space="preserve"> plėvele; briaunos - 1 mm PVC. Stalčių bėgeliai metaliniai, apkrova iki 30 kg, rankenėlės metalinės. Spintelė rakinama cilindrine spyna. Spalva RAL 9001.</w:t>
            </w:r>
          </w:p>
        </w:tc>
        <w:tc>
          <w:tcPr>
            <w:tcW w:w="1288" w:type="pct"/>
            <w:vAlign w:val="center"/>
          </w:tcPr>
          <w:p w14:paraId="0C66496F" w14:textId="77777777" w:rsidR="006972BD" w:rsidRPr="002B47E9" w:rsidRDefault="006972BD">
            <w:pPr>
              <w:rPr>
                <w:rFonts w:ascii="Arial" w:hAnsi="Arial" w:cs="Arial"/>
                <w:lang w:val="lt-LT"/>
              </w:rPr>
            </w:pPr>
            <w:r w:rsidRPr="002B47E9">
              <w:rPr>
                <w:rFonts w:ascii="Arial" w:eastAsia="Arial" w:hAnsi="Arial" w:cs="Arial"/>
                <w:sz w:val="18"/>
                <w:lang w:val="lt-LT"/>
              </w:rPr>
              <w:t>Įrašo tiekėjas</w:t>
            </w:r>
          </w:p>
        </w:tc>
      </w:tr>
    </w:tbl>
    <w:p w14:paraId="241D1FF5" w14:textId="77777777" w:rsidR="000E1F3C" w:rsidRPr="002B47E9" w:rsidRDefault="000E1F3C">
      <w:pPr>
        <w:spacing w:line="259" w:lineRule="auto"/>
        <w:rPr>
          <w:rFonts w:ascii="Arial" w:hAnsi="Arial" w:cs="Arial"/>
          <w:lang w:val="lt-LT"/>
        </w:rPr>
      </w:pPr>
    </w:p>
    <w:sectPr w:rsidR="000E1F3C" w:rsidRPr="002B47E9" w:rsidSect="00A14EB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4F94699"/>
    <w:multiLevelType w:val="hybridMultilevel"/>
    <w:tmpl w:val="47CE2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AD0548"/>
    <w:multiLevelType w:val="multilevel"/>
    <w:tmpl w:val="1AAD0548"/>
    <w:lvl w:ilvl="0">
      <w:start w:val="1"/>
      <w:numFmt w:val="decimal"/>
      <w:lvlText w:val="%1."/>
      <w:lvlJc w:val="left"/>
      <w:pPr>
        <w:ind w:left="1287" w:hanging="360"/>
      </w:pPr>
      <w:rPr>
        <w:b w:val="0"/>
        <w:bCs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32011B0B"/>
    <w:multiLevelType w:val="multilevel"/>
    <w:tmpl w:val="1AAD0548"/>
    <w:lvl w:ilvl="0">
      <w:start w:val="1"/>
      <w:numFmt w:val="decimal"/>
      <w:lvlText w:val="%1."/>
      <w:lvlJc w:val="left"/>
      <w:pPr>
        <w:ind w:left="1287" w:hanging="360"/>
      </w:pPr>
      <w:rPr>
        <w:b w:val="0"/>
        <w:bCs w:val="0"/>
        <w:color w:val="auto"/>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32134D8D"/>
    <w:multiLevelType w:val="hybridMultilevel"/>
    <w:tmpl w:val="9F4210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4C070C"/>
    <w:multiLevelType w:val="hybridMultilevel"/>
    <w:tmpl w:val="267A9A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8E2D50"/>
    <w:multiLevelType w:val="hybridMultilevel"/>
    <w:tmpl w:val="15469CC4"/>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AB04E21"/>
    <w:multiLevelType w:val="hybridMultilevel"/>
    <w:tmpl w:val="A7E2F512"/>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F9235C"/>
    <w:multiLevelType w:val="hybridMultilevel"/>
    <w:tmpl w:val="853A9346"/>
    <w:lvl w:ilvl="0" w:tplc="0409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C890ADC"/>
    <w:multiLevelType w:val="hybridMultilevel"/>
    <w:tmpl w:val="55AC05F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A3E66AB"/>
    <w:multiLevelType w:val="multilevel"/>
    <w:tmpl w:val="485EC5DE"/>
    <w:lvl w:ilvl="0">
      <w:start w:val="1"/>
      <w:numFmt w:val="decimal"/>
      <w:lvlText w:val="%1."/>
      <w:lvlJc w:val="left"/>
      <w:pPr>
        <w:ind w:left="720" w:hanging="360"/>
      </w:pPr>
      <w:rPr>
        <w:b w:val="0"/>
        <w:bCs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161C67"/>
    <w:multiLevelType w:val="hybridMultilevel"/>
    <w:tmpl w:val="7B6EAF1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009382">
    <w:abstractNumId w:val="8"/>
  </w:num>
  <w:num w:numId="2" w16cid:durableId="772826310">
    <w:abstractNumId w:val="6"/>
  </w:num>
  <w:num w:numId="3" w16cid:durableId="45223881">
    <w:abstractNumId w:val="5"/>
  </w:num>
  <w:num w:numId="4" w16cid:durableId="658272525">
    <w:abstractNumId w:val="4"/>
  </w:num>
  <w:num w:numId="5" w16cid:durableId="11995424">
    <w:abstractNumId w:val="7"/>
  </w:num>
  <w:num w:numId="6" w16cid:durableId="389497109">
    <w:abstractNumId w:val="3"/>
  </w:num>
  <w:num w:numId="7" w16cid:durableId="1794976165">
    <w:abstractNumId w:val="2"/>
  </w:num>
  <w:num w:numId="8" w16cid:durableId="2042053711">
    <w:abstractNumId w:val="1"/>
  </w:num>
  <w:num w:numId="9" w16cid:durableId="116678704">
    <w:abstractNumId w:val="0"/>
  </w:num>
  <w:num w:numId="10" w16cid:durableId="2049601459">
    <w:abstractNumId w:val="10"/>
  </w:num>
  <w:num w:numId="11" w16cid:durableId="460853825">
    <w:abstractNumId w:val="11"/>
  </w:num>
  <w:num w:numId="12" w16cid:durableId="1790776638">
    <w:abstractNumId w:val="9"/>
  </w:num>
  <w:num w:numId="13" w16cid:durableId="1510633507">
    <w:abstractNumId w:val="19"/>
  </w:num>
  <w:num w:numId="14" w16cid:durableId="1324089939">
    <w:abstractNumId w:val="15"/>
  </w:num>
  <w:num w:numId="15" w16cid:durableId="1150560400">
    <w:abstractNumId w:val="14"/>
  </w:num>
  <w:num w:numId="16" w16cid:durableId="196739197">
    <w:abstractNumId w:val="16"/>
  </w:num>
  <w:num w:numId="17" w16cid:durableId="1563830894">
    <w:abstractNumId w:val="18"/>
  </w:num>
  <w:num w:numId="18" w16cid:durableId="1232422390">
    <w:abstractNumId w:val="12"/>
  </w:num>
  <w:num w:numId="19" w16cid:durableId="1281689718">
    <w:abstractNumId w:val="13"/>
  </w:num>
  <w:num w:numId="20" w16cid:durableId="11462450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0C0A"/>
    <w:rsid w:val="00034616"/>
    <w:rsid w:val="0006063C"/>
    <w:rsid w:val="000A6AC1"/>
    <w:rsid w:val="000E1F3C"/>
    <w:rsid w:val="000E53FE"/>
    <w:rsid w:val="000E72E7"/>
    <w:rsid w:val="000F393B"/>
    <w:rsid w:val="00100279"/>
    <w:rsid w:val="0011090E"/>
    <w:rsid w:val="001426A2"/>
    <w:rsid w:val="00146840"/>
    <w:rsid w:val="0015074B"/>
    <w:rsid w:val="001834AD"/>
    <w:rsid w:val="001A18D6"/>
    <w:rsid w:val="001C002F"/>
    <w:rsid w:val="00273E6C"/>
    <w:rsid w:val="00290D26"/>
    <w:rsid w:val="0029639D"/>
    <w:rsid w:val="002B47E9"/>
    <w:rsid w:val="002B650F"/>
    <w:rsid w:val="002C25BE"/>
    <w:rsid w:val="0030210F"/>
    <w:rsid w:val="00326F90"/>
    <w:rsid w:val="00330565"/>
    <w:rsid w:val="003525AD"/>
    <w:rsid w:val="00363089"/>
    <w:rsid w:val="003A488B"/>
    <w:rsid w:val="003B197B"/>
    <w:rsid w:val="003B2F02"/>
    <w:rsid w:val="003E34EA"/>
    <w:rsid w:val="003E713D"/>
    <w:rsid w:val="00431DEC"/>
    <w:rsid w:val="00435DAB"/>
    <w:rsid w:val="00456784"/>
    <w:rsid w:val="0047121F"/>
    <w:rsid w:val="004856FB"/>
    <w:rsid w:val="004A7AC6"/>
    <w:rsid w:val="0053155B"/>
    <w:rsid w:val="005577A1"/>
    <w:rsid w:val="005618D2"/>
    <w:rsid w:val="00561AE2"/>
    <w:rsid w:val="005A5905"/>
    <w:rsid w:val="005A7086"/>
    <w:rsid w:val="005C02B1"/>
    <w:rsid w:val="005D7244"/>
    <w:rsid w:val="00654207"/>
    <w:rsid w:val="00666C2D"/>
    <w:rsid w:val="006972BD"/>
    <w:rsid w:val="006B5875"/>
    <w:rsid w:val="0070666C"/>
    <w:rsid w:val="00710590"/>
    <w:rsid w:val="00737C6B"/>
    <w:rsid w:val="007527F7"/>
    <w:rsid w:val="00757DCE"/>
    <w:rsid w:val="00790A54"/>
    <w:rsid w:val="007A0214"/>
    <w:rsid w:val="007B022A"/>
    <w:rsid w:val="007B5C49"/>
    <w:rsid w:val="007C3D7B"/>
    <w:rsid w:val="007F4B48"/>
    <w:rsid w:val="00827645"/>
    <w:rsid w:val="00836344"/>
    <w:rsid w:val="00853DD0"/>
    <w:rsid w:val="008620AA"/>
    <w:rsid w:val="008B0062"/>
    <w:rsid w:val="008C0283"/>
    <w:rsid w:val="008E691F"/>
    <w:rsid w:val="00905DDE"/>
    <w:rsid w:val="0091730E"/>
    <w:rsid w:val="009179E9"/>
    <w:rsid w:val="00922A33"/>
    <w:rsid w:val="00927515"/>
    <w:rsid w:val="00936EE0"/>
    <w:rsid w:val="00942F80"/>
    <w:rsid w:val="0099100E"/>
    <w:rsid w:val="009A4F26"/>
    <w:rsid w:val="009A5D48"/>
    <w:rsid w:val="009A5E29"/>
    <w:rsid w:val="009C32D3"/>
    <w:rsid w:val="00A14EBD"/>
    <w:rsid w:val="00AA1D8D"/>
    <w:rsid w:val="00AD7DF2"/>
    <w:rsid w:val="00B31589"/>
    <w:rsid w:val="00B43038"/>
    <w:rsid w:val="00B47730"/>
    <w:rsid w:val="00BA3D83"/>
    <w:rsid w:val="00BB2D9E"/>
    <w:rsid w:val="00BC0C5F"/>
    <w:rsid w:val="00BC643C"/>
    <w:rsid w:val="00C01C0E"/>
    <w:rsid w:val="00C231FC"/>
    <w:rsid w:val="00C421CB"/>
    <w:rsid w:val="00C51E7C"/>
    <w:rsid w:val="00C64FB0"/>
    <w:rsid w:val="00C82008"/>
    <w:rsid w:val="00C90F95"/>
    <w:rsid w:val="00C9454A"/>
    <w:rsid w:val="00CB0664"/>
    <w:rsid w:val="00CE51F7"/>
    <w:rsid w:val="00D216FE"/>
    <w:rsid w:val="00D56C8E"/>
    <w:rsid w:val="00D6218F"/>
    <w:rsid w:val="00DB3442"/>
    <w:rsid w:val="00DB7780"/>
    <w:rsid w:val="00DB7EF4"/>
    <w:rsid w:val="00E13139"/>
    <w:rsid w:val="00E20AE9"/>
    <w:rsid w:val="00E30762"/>
    <w:rsid w:val="00E51CD4"/>
    <w:rsid w:val="00EA5B2C"/>
    <w:rsid w:val="00EF5C25"/>
    <w:rsid w:val="00F02AEB"/>
    <w:rsid w:val="00F43CD5"/>
    <w:rsid w:val="00FC693F"/>
    <w:rsid w:val="00FD0E87"/>
    <w:rsid w:val="00FD60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7ACA30CD-90D7-4126-87EA-D31B023D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link w:val="SraopastraipaDiagrama"/>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link w:val="Sraopastraipa"/>
    <w:uiPriority w:val="34"/>
    <w:qFormat/>
    <w:locked/>
    <w:rsid w:val="001426A2"/>
  </w:style>
  <w:style w:type="table" w:customStyle="1" w:styleId="Lentelstinklelis1">
    <w:name w:val="Lentelės tinklelis1"/>
    <w:basedOn w:val="prastojilentel"/>
    <w:next w:val="Lentelstinklelis"/>
    <w:uiPriority w:val="39"/>
    <w:rsid w:val="0070666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77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1798</Words>
  <Characters>11400</Characters>
  <Application>Microsoft Office Word</Application>
  <DocSecurity>0</DocSecurity>
  <Lines>300</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Gražina Gofman</cp:lastModifiedBy>
  <cp:revision>98</cp:revision>
  <dcterms:created xsi:type="dcterms:W3CDTF">2013-12-23T23:15:00Z</dcterms:created>
  <dcterms:modified xsi:type="dcterms:W3CDTF">2026-04-10T06:24:00Z</dcterms:modified>
  <cp:category/>
</cp:coreProperties>
</file>